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48b687e356749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5" w:type="dxa"/>
        <w:tblLook w:val="04A0"/>
      </w:tblPr>
      <w:tblGrid>
        <w:gridCol w:w="3686"/>
        <w:gridCol w:w="283"/>
        <w:gridCol w:w="5245"/>
      </w:tblGrid>
      <w:tr w:rsidR="000B5C72" w:rsidTr="00C7606C">
        <w:tc>
          <w:tcPr>
            <w:tcW w:w="3686" w:type="dxa"/>
            <w:shd w:val="clear" w:color="auto" w:fill="auto"/>
          </w:tcPr>
          <w:p w:rsidR="000B5C72" w:rsidRPr="00C7606C" w:rsidRDefault="000B5C72" w:rsidP="00C7606C">
            <w:pPr>
              <w:pStyle w:val="BodyTextIndent2"/>
              <w:widowControl w:val="0"/>
              <w:spacing w:after="0" w:line="240" w:lineRule="auto"/>
              <w:ind w:left="0" w:hanging="82"/>
              <w:rPr>
                <w:rFonts w:ascii="Times New Roman" w:hAnsi="Times New Roman"/>
                <w:b/>
                <w:szCs w:val="24"/>
              </w:rPr>
            </w:pPr>
            <w:r w:rsidRPr="00C7606C">
              <w:rPr>
                <w:rFonts w:ascii="Times New Roman" w:hAnsi="Times New Roman"/>
                <w:b/>
                <w:szCs w:val="24"/>
              </w:rPr>
              <w:t>CÔNG TY C</w:t>
            </w:r>
            <w:r w:rsidR="00E906D3" w:rsidRPr="00C7606C">
              <w:rPr>
                <w:rFonts w:ascii="Times New Roman" w:hAnsi="Times New Roman"/>
                <w:b/>
                <w:szCs w:val="24"/>
              </w:rPr>
              <w:t>Ổ PHẦN</w:t>
            </w:r>
            <w:r w:rsidRPr="00C7606C">
              <w:rPr>
                <w:rFonts w:ascii="Times New Roman" w:hAnsi="Times New Roman"/>
                <w:b/>
                <w:szCs w:val="24"/>
              </w:rPr>
              <w:t xml:space="preserve"> TAXI GAS</w:t>
            </w:r>
          </w:p>
          <w:p w:rsidR="000B5C72" w:rsidRPr="00C7606C" w:rsidRDefault="00E906D3" w:rsidP="00C7606C">
            <w:pPr>
              <w:pStyle w:val="BodyTextIndent2"/>
              <w:widowControl w:val="0"/>
              <w:spacing w:after="0" w:line="240" w:lineRule="auto"/>
              <w:ind w:left="0" w:hanging="82"/>
              <w:rPr>
                <w:rFonts w:ascii="Times New Roman" w:hAnsi="Times New Roman"/>
                <w:b/>
                <w:szCs w:val="24"/>
              </w:rPr>
            </w:pPr>
            <w:r w:rsidRPr="00C7606C">
              <w:rPr>
                <w:rFonts w:ascii="Times New Roman" w:hAnsi="Times New Roman"/>
                <w:b/>
                <w:szCs w:val="24"/>
              </w:rPr>
              <w:t xml:space="preserve">      </w:t>
            </w:r>
            <w:r w:rsidR="000B5C72" w:rsidRPr="00C7606C">
              <w:rPr>
                <w:rFonts w:ascii="Times New Roman" w:hAnsi="Times New Roman"/>
                <w:b/>
                <w:szCs w:val="24"/>
              </w:rPr>
              <w:t>SÀI GÒN PETROLIMEX</w:t>
            </w:r>
          </w:p>
          <w:p w:rsidR="00E906D3" w:rsidRPr="00C7606C" w:rsidRDefault="000B5C72"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Trụ sở</w:t>
            </w:r>
            <w:r w:rsidR="00E906D3" w:rsidRPr="00C7606C">
              <w:rPr>
                <w:rFonts w:ascii="Times New Roman" w:hAnsi="Times New Roman"/>
                <w:sz w:val="20"/>
              </w:rPr>
              <w:t xml:space="preserve"> </w:t>
            </w:r>
            <w:r w:rsidRPr="00C7606C">
              <w:rPr>
                <w:rFonts w:ascii="Times New Roman" w:hAnsi="Times New Roman"/>
                <w:sz w:val="20"/>
              </w:rPr>
              <w:t xml:space="preserve">: 178/6 Điện Biên Phủ, P. 21, Q. </w:t>
            </w:r>
            <w:r w:rsidR="00E906D3" w:rsidRPr="00C7606C">
              <w:rPr>
                <w:rFonts w:ascii="Times New Roman" w:hAnsi="Times New Roman"/>
                <w:sz w:val="20"/>
              </w:rPr>
              <w:t xml:space="preserve">             </w:t>
            </w:r>
          </w:p>
          <w:p w:rsidR="000B5C72" w:rsidRPr="00C7606C" w:rsidRDefault="00E906D3"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              </w:t>
            </w:r>
            <w:r w:rsidR="000B5C72" w:rsidRPr="00C7606C">
              <w:rPr>
                <w:rFonts w:ascii="Times New Roman" w:hAnsi="Times New Roman"/>
                <w:sz w:val="20"/>
              </w:rPr>
              <w:t>Bình Thạnh, TP. HCM</w:t>
            </w:r>
          </w:p>
          <w:p w:rsidR="00E906D3" w:rsidRPr="00C7606C" w:rsidRDefault="000B5C72"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MSDN: 0303527483 đăng ký lần đầu ngày </w:t>
            </w:r>
            <w:r w:rsidR="00E906D3" w:rsidRPr="00C7606C">
              <w:rPr>
                <w:rFonts w:ascii="Times New Roman" w:hAnsi="Times New Roman"/>
                <w:sz w:val="20"/>
              </w:rPr>
              <w:t xml:space="preserve">     </w:t>
            </w:r>
          </w:p>
          <w:p w:rsidR="000B5C72" w:rsidRPr="00C7606C" w:rsidRDefault="00E906D3" w:rsidP="00C7606C">
            <w:pPr>
              <w:pStyle w:val="BodyTextIndent2"/>
              <w:widowControl w:val="0"/>
              <w:spacing w:after="0" w:line="240" w:lineRule="auto"/>
              <w:ind w:left="0" w:hanging="82"/>
              <w:rPr>
                <w:rFonts w:ascii="Times New Roman" w:hAnsi="Times New Roman"/>
                <w:sz w:val="20"/>
              </w:rPr>
            </w:pPr>
            <w:r w:rsidRPr="00C7606C">
              <w:rPr>
                <w:rFonts w:ascii="Times New Roman" w:hAnsi="Times New Roman"/>
                <w:sz w:val="20"/>
              </w:rPr>
              <w:t xml:space="preserve">              06/09/2007.</w:t>
            </w:r>
          </w:p>
        </w:tc>
        <w:tc>
          <w:tcPr>
            <w:tcW w:w="283" w:type="dxa"/>
            <w:shd w:val="clear" w:color="auto" w:fill="auto"/>
          </w:tcPr>
          <w:p w:rsidR="000B5C72" w:rsidRPr="00C7606C" w:rsidRDefault="000B5C72" w:rsidP="00C7606C">
            <w:pPr>
              <w:pStyle w:val="BodyTextIndent2"/>
              <w:widowControl w:val="0"/>
              <w:tabs>
                <w:tab w:val="left" w:pos="3709"/>
              </w:tabs>
              <w:spacing w:after="0" w:line="240" w:lineRule="auto"/>
              <w:ind w:left="0" w:hanging="82"/>
              <w:jc w:val="center"/>
              <w:rPr>
                <w:rFonts w:ascii="Times New Roman" w:hAnsi="Times New Roman"/>
                <w:b/>
                <w:sz w:val="26"/>
                <w:szCs w:val="26"/>
              </w:rPr>
            </w:pPr>
          </w:p>
        </w:tc>
        <w:tc>
          <w:tcPr>
            <w:tcW w:w="5245" w:type="dxa"/>
            <w:shd w:val="clear" w:color="auto" w:fill="auto"/>
          </w:tcPr>
          <w:p w:rsidR="000B5C72" w:rsidRPr="00C7606C" w:rsidRDefault="000B5C72" w:rsidP="00C7606C">
            <w:pPr>
              <w:pStyle w:val="BodyTextIndent2"/>
              <w:widowControl w:val="0"/>
              <w:tabs>
                <w:tab w:val="left" w:pos="3709"/>
              </w:tabs>
              <w:spacing w:after="0" w:line="240" w:lineRule="auto"/>
              <w:ind w:left="0" w:hanging="82"/>
              <w:jc w:val="center"/>
              <w:rPr>
                <w:rFonts w:ascii="Times New Roman" w:hAnsi="Times New Roman"/>
                <w:b/>
                <w:szCs w:val="24"/>
              </w:rPr>
            </w:pPr>
            <w:r w:rsidRPr="00C7606C">
              <w:rPr>
                <w:rFonts w:ascii="Times New Roman" w:hAnsi="Times New Roman"/>
                <w:b/>
                <w:szCs w:val="24"/>
              </w:rPr>
              <w:t>CỘNG HÒA XÃ HỘI CHỦ NGHĨA VIỆT NAM</w:t>
            </w:r>
          </w:p>
          <w:p w:rsidR="001F7CCB" w:rsidRPr="00C7606C" w:rsidRDefault="00C7606C" w:rsidP="00C7606C">
            <w:pPr>
              <w:pStyle w:val="BodyTextIndent2"/>
              <w:widowControl w:val="0"/>
              <w:tabs>
                <w:tab w:val="left" w:pos="3709"/>
              </w:tabs>
              <w:spacing w:after="0" w:line="240" w:lineRule="auto"/>
              <w:ind w:left="0" w:hanging="82"/>
              <w:jc w:val="center"/>
              <w:rPr>
                <w:rFonts w:ascii="Times New Roman" w:hAnsi="Times New Roman"/>
                <w:b/>
                <w:szCs w:val="24"/>
              </w:rPr>
            </w:pPr>
            <w:r>
              <w:rPr>
                <w:noProof/>
              </w:rPr>
              <w:pict>
                <v:line id="Straight Connector 2" o:spid="_x0000_s1027" style="position:absolute;left:0;text-align:left;flip:y;z-index:251658240;visibility:visible" from="61.6pt,15.75pt" to="189.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" strokecolor="#5b9bd5" strokeweight=".5pt">
                  <v:stroke joinstyle="miter"/>
                </v:line>
              </w:pict>
            </w:r>
            <w:r w:rsidR="000B5C72" w:rsidRPr="00C7606C">
              <w:rPr>
                <w:rFonts w:ascii="Times New Roman" w:hAnsi="Times New Roman"/>
                <w:b/>
                <w:szCs w:val="24"/>
              </w:rPr>
              <w:t>Độc lập – Tự do – Hạnh phúc</w:t>
            </w:r>
          </w:p>
          <w:p w:rsidR="001F7CCB" w:rsidRPr="001F7CCB" w:rsidRDefault="001F7CCB" w:rsidP="001F7CCB"/>
          <w:p w:rsidR="000B5C72" w:rsidRPr="00C7606C" w:rsidRDefault="004C1CB5" w:rsidP="00C7606C">
            <w:pPr>
              <w:tabs>
                <w:tab w:val="left" w:pos="1265"/>
              </w:tabs>
              <w:jc w:val="right"/>
              <w:rPr>
                <w:rFonts w:ascii="Times New Roman" w:hAnsi="Times New Roman"/>
                <w:i/>
              </w:rPr>
            </w:pPr>
            <w:r w:rsidRPr="00C7606C">
              <w:rPr>
                <w:rFonts w:ascii="Times New Roman" w:hAnsi="Times New Roman"/>
                <w:i/>
              </w:rPr>
              <w:t>Tp. Hồ Chí Minh, ngày 04 tháng 12</w:t>
            </w:r>
            <w:r w:rsidR="001F7CCB" w:rsidRPr="00C7606C">
              <w:rPr>
                <w:rFonts w:ascii="Times New Roman" w:hAnsi="Times New Roman"/>
                <w:i/>
              </w:rPr>
              <w:t xml:space="preserve"> năm 2015</w:t>
            </w:r>
          </w:p>
        </w:tc>
      </w:tr>
      <w:tr w:rsidR="000B5C72" w:rsidTr="00C7606C">
        <w:tc>
          <w:tcPr>
            <w:tcW w:w="9214" w:type="dxa"/>
            <w:gridSpan w:val="3"/>
            <w:shd w:val="clear" w:color="auto" w:fill="auto"/>
          </w:tcPr>
          <w:p w:rsidR="000B5C72" w:rsidRPr="00C7606C" w:rsidRDefault="000B5C72" w:rsidP="00C7606C">
            <w:pPr>
              <w:pStyle w:val="BodyTextIndent2"/>
              <w:widowControl w:val="0"/>
              <w:tabs>
                <w:tab w:val="left" w:pos="3709"/>
              </w:tabs>
              <w:spacing w:after="0" w:line="240" w:lineRule="auto"/>
              <w:ind w:left="0" w:hanging="82"/>
              <w:rPr>
                <w:rFonts w:ascii="Times New Roman" w:hAnsi="Times New Roman"/>
                <w:b/>
                <w:sz w:val="26"/>
                <w:szCs w:val="26"/>
              </w:rPr>
            </w:pPr>
          </w:p>
        </w:tc>
      </w:tr>
    </w:tbl>
    <w:p w:rsidR="00883750" w:rsidRPr="00883750" w:rsidRDefault="00883750" w:rsidP="00883750">
      <w:pPr>
        <w:pStyle w:val="BodyTextIndent2"/>
        <w:widowControl w:val="0"/>
        <w:tabs>
          <w:tab w:val="left" w:pos="3268"/>
          <w:tab w:val="center" w:pos="4513"/>
        </w:tabs>
        <w:spacing w:after="0" w:line="240" w:lineRule="auto"/>
        <w:ind w:left="0"/>
        <w:rPr>
          <w:rFonts w:ascii="Times New Roman" w:hAnsi="Times New Roman"/>
          <w:b/>
          <w:sz w:val="32"/>
          <w:szCs w:val="32"/>
        </w:rPr>
      </w:pPr>
      <w:r w:rsidRPr="00883750">
        <w:rPr>
          <w:rFonts w:ascii="Times New Roman" w:hAnsi="Times New Roman"/>
          <w:b/>
          <w:sz w:val="32"/>
          <w:szCs w:val="32"/>
        </w:rPr>
        <w:tab/>
      </w:r>
      <w:r w:rsidRPr="00883750">
        <w:rPr>
          <w:rFonts w:ascii="Times New Roman" w:hAnsi="Times New Roman"/>
          <w:b/>
          <w:sz w:val="32"/>
          <w:szCs w:val="32"/>
        </w:rPr>
        <w:tab/>
      </w:r>
      <w:r w:rsidR="007D5731">
        <w:rPr>
          <w:noProof/>
        </w:rPr>
        <w:drawing>
          <wp:anchor distT="0" distB="0" distL="114300" distR="114300" simplePos="0" relativeHeight="251657216" behindDoc="1" locked="0" layoutInCell="1" allowOverlap="1">
            <wp:simplePos x="0" y="0"/>
            <wp:positionH relativeFrom="column">
              <wp:posOffset>4777740</wp:posOffset>
            </wp:positionH>
            <wp:positionV relativeFrom="paragraph">
              <wp:posOffset>-1899920</wp:posOffset>
            </wp:positionV>
            <wp:extent cx="1073150" cy="6013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3150" cy="601345"/>
                    </a:xfrm>
                    <a:prstGeom prst="rect">
                      <a:avLst/>
                    </a:prstGeom>
                    <a:noFill/>
                    <a:ln w="9525">
                      <a:noFill/>
                      <a:miter lim="800000"/>
                      <a:headEnd/>
                      <a:tailEnd/>
                    </a:ln>
                  </pic:spPr>
                </pic:pic>
              </a:graphicData>
            </a:graphic>
          </wp:anchor>
        </w:drawing>
      </w:r>
      <w:r w:rsidRPr="00883750">
        <w:rPr>
          <w:rFonts w:ascii="Times New Roman" w:hAnsi="Times New Roman"/>
          <w:b/>
          <w:sz w:val="32"/>
          <w:szCs w:val="32"/>
        </w:rPr>
        <w:t>THƯ MỜI HỌP</w:t>
      </w:r>
    </w:p>
    <w:p w:rsidR="00962101" w:rsidRPr="0085340F" w:rsidRDefault="00563F01" w:rsidP="00883750">
      <w:pPr>
        <w:pStyle w:val="BodyTextIndent2"/>
        <w:widowControl w:val="0"/>
        <w:spacing w:after="0" w:line="240" w:lineRule="auto"/>
        <w:ind w:left="0"/>
        <w:jc w:val="center"/>
        <w:rPr>
          <w:rFonts w:ascii="Times New Roman" w:hAnsi="Times New Roman"/>
          <w:b/>
          <w:sz w:val="28"/>
          <w:szCs w:val="28"/>
          <w:lang w:val="vi-VN"/>
        </w:rPr>
      </w:pPr>
      <w:r w:rsidRPr="0085340F">
        <w:rPr>
          <w:rFonts w:ascii="Times New Roman" w:hAnsi="Times New Roman"/>
          <w:b/>
          <w:sz w:val="28"/>
          <w:szCs w:val="28"/>
        </w:rPr>
        <w:t>Đ</w:t>
      </w:r>
      <w:r w:rsidR="00883750">
        <w:rPr>
          <w:rFonts w:ascii="Times New Roman" w:hAnsi="Times New Roman"/>
          <w:b/>
          <w:sz w:val="28"/>
          <w:szCs w:val="28"/>
        </w:rPr>
        <w:t xml:space="preserve">ẠI </w:t>
      </w:r>
      <w:r w:rsidRPr="0085340F">
        <w:rPr>
          <w:rFonts w:ascii="Times New Roman" w:hAnsi="Times New Roman"/>
          <w:b/>
          <w:sz w:val="28"/>
          <w:szCs w:val="28"/>
        </w:rPr>
        <w:t>H</w:t>
      </w:r>
      <w:r w:rsidR="00883750">
        <w:rPr>
          <w:rFonts w:ascii="Times New Roman" w:hAnsi="Times New Roman"/>
          <w:b/>
          <w:sz w:val="28"/>
          <w:szCs w:val="28"/>
        </w:rPr>
        <w:t xml:space="preserve">ỘI </w:t>
      </w:r>
      <w:r w:rsidRPr="0085340F">
        <w:rPr>
          <w:rFonts w:ascii="Times New Roman" w:hAnsi="Times New Roman"/>
          <w:b/>
          <w:sz w:val="28"/>
          <w:szCs w:val="28"/>
        </w:rPr>
        <w:t>Đ</w:t>
      </w:r>
      <w:r w:rsidR="00883750">
        <w:rPr>
          <w:rFonts w:ascii="Times New Roman" w:hAnsi="Times New Roman"/>
          <w:b/>
          <w:sz w:val="28"/>
          <w:szCs w:val="28"/>
        </w:rPr>
        <w:t xml:space="preserve">ỒNG </w:t>
      </w:r>
      <w:r w:rsidRPr="0085340F">
        <w:rPr>
          <w:rFonts w:ascii="Times New Roman" w:hAnsi="Times New Roman"/>
          <w:b/>
          <w:sz w:val="28"/>
          <w:szCs w:val="28"/>
        </w:rPr>
        <w:t>C</w:t>
      </w:r>
      <w:r w:rsidR="00883750">
        <w:rPr>
          <w:rFonts w:ascii="Times New Roman" w:hAnsi="Times New Roman"/>
          <w:b/>
          <w:sz w:val="28"/>
          <w:szCs w:val="28"/>
        </w:rPr>
        <w:t xml:space="preserve">Ổ </w:t>
      </w:r>
      <w:r w:rsidRPr="0085340F">
        <w:rPr>
          <w:rFonts w:ascii="Times New Roman" w:hAnsi="Times New Roman"/>
          <w:b/>
          <w:sz w:val="28"/>
          <w:szCs w:val="28"/>
        </w:rPr>
        <w:t>Đ</w:t>
      </w:r>
      <w:r w:rsidR="00883750">
        <w:rPr>
          <w:rFonts w:ascii="Times New Roman" w:hAnsi="Times New Roman"/>
          <w:b/>
          <w:sz w:val="28"/>
          <w:szCs w:val="28"/>
        </w:rPr>
        <w:t>ÔNG</w:t>
      </w:r>
      <w:r w:rsidRPr="0085340F">
        <w:rPr>
          <w:rFonts w:ascii="Times New Roman" w:hAnsi="Times New Roman"/>
          <w:b/>
          <w:sz w:val="28"/>
          <w:szCs w:val="28"/>
        </w:rPr>
        <w:t xml:space="preserve"> BẤT THƯỜNG NĂM 2015</w:t>
      </w:r>
    </w:p>
    <w:p w:rsidR="00962101" w:rsidRDefault="00962101" w:rsidP="00962101">
      <w:pPr>
        <w:rPr>
          <w:rFonts w:ascii="Times New Roman" w:hAnsi="Times New Roman"/>
          <w:sz w:val="16"/>
          <w:szCs w:val="26"/>
        </w:rPr>
      </w:pPr>
    </w:p>
    <w:p w:rsidR="00962101" w:rsidRPr="00566ECE" w:rsidRDefault="00962101" w:rsidP="00962101">
      <w:pPr>
        <w:rPr>
          <w:rFonts w:ascii="Times New Roman" w:hAnsi="Times New Roman"/>
          <w:sz w:val="16"/>
          <w:szCs w:val="26"/>
        </w:rPr>
      </w:pPr>
    </w:p>
    <w:tbl>
      <w:tblPr>
        <w:tblW w:w="6946" w:type="dxa"/>
        <w:tblInd w:w="1668" w:type="dxa"/>
        <w:tblLook w:val="04A0"/>
      </w:tblPr>
      <w:tblGrid>
        <w:gridCol w:w="1555"/>
        <w:gridCol w:w="5391"/>
      </w:tblGrid>
      <w:tr w:rsidR="00A505D6" w:rsidTr="00C7606C">
        <w:tc>
          <w:tcPr>
            <w:tcW w:w="1555" w:type="dxa"/>
            <w:shd w:val="clear" w:color="auto" w:fill="auto"/>
          </w:tcPr>
          <w:p w:rsidR="00A505D6" w:rsidRPr="00C7606C" w:rsidRDefault="00A505D6" w:rsidP="00C7606C">
            <w:pPr>
              <w:ind w:right="-225"/>
              <w:rPr>
                <w:rFonts w:ascii="Times New Roman" w:hAnsi="Times New Roman"/>
                <w:i/>
                <w:sz w:val="26"/>
                <w:szCs w:val="26"/>
              </w:rPr>
            </w:pPr>
            <w:r w:rsidRPr="00C7606C">
              <w:rPr>
                <w:rFonts w:ascii="Times New Roman" w:hAnsi="Times New Roman"/>
                <w:i/>
                <w:sz w:val="26"/>
                <w:szCs w:val="26"/>
              </w:rPr>
              <w:t>Kính gửi</w:t>
            </w:r>
            <w:r w:rsidR="003A0754" w:rsidRPr="00C7606C">
              <w:rPr>
                <w:rFonts w:ascii="Times New Roman" w:hAnsi="Times New Roman"/>
                <w:i/>
                <w:sz w:val="26"/>
                <w:szCs w:val="26"/>
              </w:rPr>
              <w:t>:</w:t>
            </w:r>
          </w:p>
        </w:tc>
        <w:tc>
          <w:tcPr>
            <w:tcW w:w="5391" w:type="dxa"/>
            <w:shd w:val="clear" w:color="auto" w:fill="auto"/>
          </w:tcPr>
          <w:p w:rsidR="00A505D6" w:rsidRPr="00C7606C" w:rsidRDefault="00A505D6" w:rsidP="00C7606C">
            <w:pPr>
              <w:ind w:right="-225"/>
              <w:rPr>
                <w:rFonts w:ascii="Times New Roman" w:hAnsi="Times New Roman"/>
                <w:b/>
                <w:sz w:val="26"/>
                <w:szCs w:val="26"/>
              </w:rPr>
            </w:pPr>
            <w:r w:rsidRPr="00C7606C">
              <w:rPr>
                <w:rFonts w:ascii="Times New Roman" w:hAnsi="Times New Roman"/>
                <w:b/>
                <w:sz w:val="26"/>
                <w:szCs w:val="26"/>
              </w:rPr>
              <w:t>Quý cổ đông</w:t>
            </w:r>
          </w:p>
        </w:tc>
      </w:tr>
      <w:tr w:rsidR="00A505D6" w:rsidTr="00C7606C">
        <w:tc>
          <w:tcPr>
            <w:tcW w:w="1555" w:type="dxa"/>
            <w:shd w:val="clear" w:color="auto" w:fill="auto"/>
          </w:tcPr>
          <w:p w:rsidR="00A505D6" w:rsidRPr="00C7606C" w:rsidRDefault="00A505D6" w:rsidP="00C7606C">
            <w:pPr>
              <w:ind w:right="-225"/>
              <w:rPr>
                <w:rFonts w:ascii="Times New Roman" w:hAnsi="Times New Roman"/>
                <w:sz w:val="26"/>
                <w:szCs w:val="26"/>
              </w:rPr>
            </w:pPr>
          </w:p>
        </w:tc>
        <w:tc>
          <w:tcPr>
            <w:tcW w:w="5391" w:type="dxa"/>
            <w:shd w:val="clear" w:color="auto" w:fill="auto"/>
          </w:tcPr>
          <w:p w:rsidR="00A505D6" w:rsidRPr="00C7606C" w:rsidRDefault="003A0754" w:rsidP="00C7606C">
            <w:pPr>
              <w:ind w:right="-225"/>
              <w:rPr>
                <w:rFonts w:ascii="Times New Roman" w:hAnsi="Times New Roman"/>
                <w:sz w:val="26"/>
                <w:szCs w:val="26"/>
              </w:rPr>
            </w:pPr>
            <w:r w:rsidRPr="00C7606C">
              <w:rPr>
                <w:rFonts w:ascii="Times New Roman" w:hAnsi="Times New Roman"/>
                <w:sz w:val="26"/>
                <w:szCs w:val="26"/>
              </w:rPr>
              <w:t>Công ty Cổ phần Taxi Gas Sài Gòn Petrolimex</w:t>
            </w:r>
          </w:p>
        </w:tc>
      </w:tr>
    </w:tbl>
    <w:p w:rsidR="00962101" w:rsidRDefault="00962101" w:rsidP="00962101">
      <w:pPr>
        <w:ind w:right="-225"/>
        <w:rPr>
          <w:rFonts w:ascii="Times New Roman" w:hAnsi="Times New Roman"/>
          <w:sz w:val="26"/>
          <w:szCs w:val="26"/>
        </w:rPr>
      </w:pPr>
    </w:p>
    <w:p w:rsidR="001D67E8" w:rsidRDefault="00A505D6" w:rsidP="00A90612">
      <w:pPr>
        <w:tabs>
          <w:tab w:val="left" w:pos="567"/>
        </w:tabs>
        <w:spacing w:before="120" w:after="120"/>
        <w:ind w:right="-225"/>
        <w:jc w:val="both"/>
        <w:rPr>
          <w:rFonts w:ascii="Times New Roman" w:hAnsi="Times New Roman"/>
          <w:sz w:val="26"/>
          <w:szCs w:val="26"/>
        </w:rPr>
      </w:pPr>
      <w:r>
        <w:rPr>
          <w:rFonts w:ascii="Times New Roman" w:hAnsi="Times New Roman"/>
          <w:sz w:val="26"/>
          <w:szCs w:val="26"/>
        </w:rPr>
        <w:tab/>
      </w:r>
      <w:r w:rsidR="001D67E8">
        <w:rPr>
          <w:rFonts w:ascii="Times New Roman" w:hAnsi="Times New Roman"/>
          <w:sz w:val="26"/>
          <w:szCs w:val="26"/>
        </w:rPr>
        <w:t>Hội đồng quản trị Công ty Cổ phần Taxi Gas Sài Gòn Petrolimex (“PGT”) thông báo và kính mời Quý cổ đông PGT tham dự Đại hội đồng cổ đông bất thường năm 2015.</w:t>
      </w:r>
    </w:p>
    <w:p w:rsidR="001D67E8" w:rsidRPr="00C2280A" w:rsidRDefault="001D67E8" w:rsidP="00C2280A">
      <w:pPr>
        <w:spacing w:before="120" w:after="120"/>
        <w:ind w:right="-225"/>
        <w:rPr>
          <w:rFonts w:ascii="Times New Roman" w:hAnsi="Times New Roman"/>
          <w:sz w:val="14"/>
          <w:szCs w:val="14"/>
        </w:rPr>
      </w:pPr>
    </w:p>
    <w:p w:rsidR="001D67E8" w:rsidRPr="001D67E8" w:rsidRDefault="001D67E8" w:rsidP="00C2280A">
      <w:pPr>
        <w:pStyle w:val="ListParagraph"/>
        <w:numPr>
          <w:ilvl w:val="0"/>
          <w:numId w:val="10"/>
        </w:numPr>
        <w:spacing w:before="120" w:after="120"/>
        <w:ind w:left="426" w:right="-225" w:hanging="426"/>
        <w:contextualSpacing w:val="0"/>
        <w:rPr>
          <w:rFonts w:ascii="Times New Roman" w:hAnsi="Times New Roman"/>
          <w:sz w:val="26"/>
          <w:szCs w:val="26"/>
        </w:rPr>
      </w:pPr>
      <w:r w:rsidRPr="001D67E8">
        <w:rPr>
          <w:rFonts w:ascii="Times New Roman" w:hAnsi="Times New Roman"/>
          <w:b/>
          <w:sz w:val="26"/>
          <w:szCs w:val="26"/>
        </w:rPr>
        <w:t>Th</w:t>
      </w:r>
      <w:r w:rsidRPr="001D67E8">
        <w:rPr>
          <w:rFonts w:ascii="Times New Roman" w:hAnsi="Times New Roman" w:cs="Cambria"/>
          <w:b/>
          <w:sz w:val="26"/>
          <w:szCs w:val="26"/>
        </w:rPr>
        <w:t>ờ</w:t>
      </w:r>
      <w:r w:rsidRPr="001D67E8">
        <w:rPr>
          <w:rFonts w:ascii="Times New Roman" w:hAnsi="Times New Roman"/>
          <w:b/>
          <w:sz w:val="26"/>
          <w:szCs w:val="26"/>
        </w:rPr>
        <w:t>i gian:</w:t>
      </w:r>
      <w:r w:rsidR="004C1CB5">
        <w:rPr>
          <w:rFonts w:ascii="Times New Roman" w:hAnsi="Times New Roman"/>
          <w:sz w:val="26"/>
          <w:szCs w:val="26"/>
        </w:rPr>
        <w:t xml:space="preserve"> </w:t>
      </w:r>
      <w:r w:rsidR="004C1CB5" w:rsidRPr="003A0754">
        <w:rPr>
          <w:rFonts w:ascii="Times New Roman" w:hAnsi="Times New Roman"/>
          <w:b/>
          <w:sz w:val="26"/>
          <w:szCs w:val="26"/>
        </w:rPr>
        <w:t>08</w:t>
      </w:r>
      <w:r w:rsidR="004C1CB5">
        <w:rPr>
          <w:rFonts w:ascii="Times New Roman" w:hAnsi="Times New Roman"/>
          <w:sz w:val="26"/>
          <w:szCs w:val="26"/>
        </w:rPr>
        <w:t xml:space="preserve"> giờ </w:t>
      </w:r>
      <w:r w:rsidR="004C1CB5" w:rsidRPr="003A0754">
        <w:rPr>
          <w:rFonts w:ascii="Times New Roman" w:hAnsi="Times New Roman"/>
          <w:b/>
          <w:sz w:val="26"/>
          <w:szCs w:val="26"/>
        </w:rPr>
        <w:t xml:space="preserve">00 </w:t>
      </w:r>
      <w:r w:rsidR="004C1CB5">
        <w:rPr>
          <w:rFonts w:ascii="Times New Roman" w:hAnsi="Times New Roman"/>
          <w:sz w:val="26"/>
          <w:szCs w:val="26"/>
        </w:rPr>
        <w:t xml:space="preserve">ngày </w:t>
      </w:r>
      <w:r w:rsidR="004C1CB5" w:rsidRPr="003A0754">
        <w:rPr>
          <w:rFonts w:ascii="Times New Roman" w:hAnsi="Times New Roman"/>
          <w:b/>
          <w:sz w:val="26"/>
          <w:szCs w:val="26"/>
        </w:rPr>
        <w:t>21</w:t>
      </w:r>
      <w:r w:rsidRPr="003A0754">
        <w:rPr>
          <w:rFonts w:ascii="Times New Roman" w:hAnsi="Times New Roman"/>
          <w:b/>
          <w:sz w:val="26"/>
          <w:szCs w:val="26"/>
        </w:rPr>
        <w:t>/12/2015</w:t>
      </w:r>
    </w:p>
    <w:p w:rsidR="004C1CB5" w:rsidRPr="004C1CB5" w:rsidRDefault="001D67E8" w:rsidP="004C1CB5">
      <w:pPr>
        <w:pStyle w:val="ListParagraph"/>
        <w:numPr>
          <w:ilvl w:val="0"/>
          <w:numId w:val="10"/>
        </w:numPr>
        <w:spacing w:before="120" w:after="120"/>
        <w:ind w:left="426" w:right="-225" w:hanging="426"/>
        <w:contextualSpacing w:val="0"/>
        <w:rPr>
          <w:rFonts w:ascii="Times New Roman" w:hAnsi="Times New Roman"/>
          <w:sz w:val="26"/>
          <w:szCs w:val="26"/>
        </w:rPr>
      </w:pPr>
      <w:r w:rsidRPr="001D67E8">
        <w:rPr>
          <w:rFonts w:ascii="Times New Roman" w:hAnsi="Times New Roman" w:cs="Cambria"/>
          <w:b/>
          <w:sz w:val="26"/>
          <w:szCs w:val="26"/>
        </w:rPr>
        <w:t>Đị</w:t>
      </w:r>
      <w:r w:rsidRPr="001D67E8">
        <w:rPr>
          <w:rFonts w:ascii="Times New Roman" w:hAnsi="Times New Roman"/>
          <w:b/>
          <w:sz w:val="26"/>
          <w:szCs w:val="26"/>
        </w:rPr>
        <w:t xml:space="preserve">a </w:t>
      </w:r>
      <w:r w:rsidRPr="001D67E8">
        <w:rPr>
          <w:rFonts w:ascii="Times New Roman" w:hAnsi="Times New Roman" w:cs="Cambria"/>
          <w:b/>
          <w:sz w:val="26"/>
          <w:szCs w:val="26"/>
        </w:rPr>
        <w:t>đ</w:t>
      </w:r>
      <w:r w:rsidRPr="001D67E8">
        <w:rPr>
          <w:rFonts w:ascii="Times New Roman" w:hAnsi="Times New Roman"/>
          <w:b/>
          <w:sz w:val="26"/>
          <w:szCs w:val="26"/>
        </w:rPr>
        <w:t>i</w:t>
      </w:r>
      <w:r w:rsidRPr="001D67E8">
        <w:rPr>
          <w:rFonts w:ascii="Times New Roman" w:hAnsi="Times New Roman" w:cs="Cambria"/>
          <w:b/>
          <w:sz w:val="26"/>
          <w:szCs w:val="26"/>
        </w:rPr>
        <w:t>ể</w:t>
      </w:r>
      <w:r w:rsidRPr="001D67E8">
        <w:rPr>
          <w:rFonts w:ascii="Times New Roman" w:hAnsi="Times New Roman"/>
          <w:b/>
          <w:sz w:val="26"/>
          <w:szCs w:val="26"/>
        </w:rPr>
        <w:t>m:</w:t>
      </w:r>
      <w:r w:rsidR="004C1CB5">
        <w:rPr>
          <w:rFonts w:ascii="Times New Roman" w:hAnsi="Times New Roman"/>
          <w:sz w:val="26"/>
          <w:szCs w:val="26"/>
        </w:rPr>
        <w:t xml:space="preserve"> T</w:t>
      </w:r>
      <w:r w:rsidR="004C1CB5" w:rsidRPr="00C7606C">
        <w:rPr>
          <w:rFonts w:ascii="Times New Roman" w:eastAsia="MS Mincho" w:hAnsi="Times New Roman"/>
          <w:sz w:val="26"/>
          <w:szCs w:val="26"/>
          <w:lang w:eastAsia="ja-JP"/>
        </w:rPr>
        <w:t>rung tâm Hội Nghị Saphire, 526 Đi</w:t>
      </w:r>
      <w:r w:rsidR="004C1CB5" w:rsidRPr="00C7606C">
        <w:rPr>
          <w:rFonts w:ascii="Times New Roman" w:eastAsia="MS Mincho" w:hAnsi="Times New Roman" w:cs="VNI-Centur"/>
          <w:sz w:val="26"/>
          <w:szCs w:val="26"/>
          <w:lang w:eastAsia="ja-JP"/>
        </w:rPr>
        <w:t>ê</w:t>
      </w:r>
      <w:r w:rsidR="004C1CB5" w:rsidRPr="00C7606C">
        <w:rPr>
          <w:rFonts w:ascii="Times New Roman" w:eastAsia="MS Mincho" w:hAnsi="Times New Roman"/>
          <w:sz w:val="26"/>
          <w:szCs w:val="26"/>
          <w:lang w:eastAsia="ja-JP"/>
        </w:rPr>
        <w:t>̣n Bi</w:t>
      </w:r>
      <w:r w:rsidR="004C1CB5" w:rsidRPr="00C7606C">
        <w:rPr>
          <w:rFonts w:ascii="Times New Roman" w:eastAsia="MS Mincho" w:hAnsi="Times New Roman" w:cs="VNI-Centur"/>
          <w:sz w:val="26"/>
          <w:szCs w:val="26"/>
          <w:lang w:eastAsia="ja-JP"/>
        </w:rPr>
        <w:t>ê</w:t>
      </w:r>
      <w:r w:rsidR="004C1CB5" w:rsidRPr="00C7606C">
        <w:rPr>
          <w:rFonts w:ascii="Times New Roman" w:eastAsia="MS Mincho" w:hAnsi="Times New Roman"/>
          <w:sz w:val="26"/>
          <w:szCs w:val="26"/>
          <w:lang w:eastAsia="ja-JP"/>
        </w:rPr>
        <w:t>n Phủ, phường 21, qu</w:t>
      </w:r>
      <w:r w:rsidR="004C1CB5" w:rsidRPr="00C7606C">
        <w:rPr>
          <w:rFonts w:ascii="Times New Roman" w:eastAsia="MS Mincho" w:hAnsi="Times New Roman" w:cs="VNI-Centur"/>
          <w:sz w:val="26"/>
          <w:szCs w:val="26"/>
          <w:lang w:eastAsia="ja-JP"/>
        </w:rPr>
        <w:t>â</w:t>
      </w:r>
      <w:r w:rsidR="004C1CB5" w:rsidRPr="00C7606C">
        <w:rPr>
          <w:rFonts w:ascii="Times New Roman" w:eastAsia="MS Mincho" w:hAnsi="Times New Roman"/>
          <w:sz w:val="26"/>
          <w:szCs w:val="26"/>
          <w:lang w:eastAsia="ja-JP"/>
        </w:rPr>
        <w:t>̣n Bình Thạnh, thành ph</w:t>
      </w:r>
      <w:r w:rsidR="004C1CB5" w:rsidRPr="00C7606C">
        <w:rPr>
          <w:rFonts w:ascii="Times New Roman" w:eastAsia="MS Mincho" w:hAnsi="Times New Roman" w:cs="VNI-Centur"/>
          <w:sz w:val="26"/>
          <w:szCs w:val="26"/>
          <w:lang w:eastAsia="ja-JP"/>
        </w:rPr>
        <w:t>ô</w:t>
      </w:r>
      <w:r w:rsidR="004C1CB5" w:rsidRPr="00C7606C">
        <w:rPr>
          <w:rFonts w:ascii="Times New Roman" w:eastAsia="MS Mincho" w:hAnsi="Times New Roman"/>
          <w:sz w:val="26"/>
          <w:szCs w:val="26"/>
          <w:lang w:eastAsia="ja-JP"/>
        </w:rPr>
        <w:t>́ H</w:t>
      </w:r>
      <w:r w:rsidR="004C1CB5" w:rsidRPr="00C7606C">
        <w:rPr>
          <w:rFonts w:ascii="Times New Roman" w:eastAsia="MS Mincho" w:hAnsi="Times New Roman" w:cs="VNI-Centur"/>
          <w:sz w:val="26"/>
          <w:szCs w:val="26"/>
          <w:lang w:eastAsia="ja-JP"/>
        </w:rPr>
        <w:t>ô</w:t>
      </w:r>
      <w:r w:rsidR="004C1CB5" w:rsidRPr="00C7606C">
        <w:rPr>
          <w:rFonts w:ascii="Times New Roman" w:eastAsia="MS Mincho" w:hAnsi="Times New Roman"/>
          <w:sz w:val="26"/>
          <w:szCs w:val="26"/>
          <w:lang w:eastAsia="ja-JP"/>
        </w:rPr>
        <w:t>̀ Chí Minh</w:t>
      </w:r>
    </w:p>
    <w:p w:rsidR="001D67E8" w:rsidRPr="001D67E8" w:rsidRDefault="001D67E8" w:rsidP="00C2280A">
      <w:pPr>
        <w:pStyle w:val="ListParagraph"/>
        <w:numPr>
          <w:ilvl w:val="0"/>
          <w:numId w:val="10"/>
        </w:numPr>
        <w:spacing w:before="120" w:after="120"/>
        <w:ind w:left="426" w:right="-225" w:hanging="426"/>
        <w:contextualSpacing w:val="0"/>
        <w:rPr>
          <w:rFonts w:ascii="Times New Roman" w:hAnsi="Times New Roman"/>
          <w:b/>
          <w:sz w:val="26"/>
          <w:szCs w:val="26"/>
        </w:rPr>
      </w:pPr>
      <w:r w:rsidRPr="001D67E8">
        <w:rPr>
          <w:rFonts w:ascii="Times New Roman" w:hAnsi="Times New Roman" w:cs="Cambria"/>
          <w:b/>
          <w:sz w:val="26"/>
          <w:szCs w:val="26"/>
        </w:rPr>
        <w:t>Nội dung Đại hội:</w:t>
      </w:r>
    </w:p>
    <w:p w:rsidR="001D67E8" w:rsidRDefault="0081008B" w:rsidP="00C2280A">
      <w:pPr>
        <w:pStyle w:val="ListParagraph"/>
        <w:numPr>
          <w:ilvl w:val="0"/>
          <w:numId w:val="12"/>
        </w:numPr>
        <w:spacing w:before="120" w:after="120"/>
        <w:ind w:right="-225"/>
        <w:contextualSpacing w:val="0"/>
        <w:rPr>
          <w:rFonts w:ascii="Times New Roman" w:hAnsi="Times New Roman"/>
          <w:sz w:val="26"/>
          <w:szCs w:val="26"/>
        </w:rPr>
      </w:pPr>
      <w:r>
        <w:rPr>
          <w:rFonts w:ascii="Times New Roman" w:hAnsi="Times New Roman"/>
          <w:sz w:val="26"/>
          <w:szCs w:val="26"/>
        </w:rPr>
        <w:t xml:space="preserve">     </w:t>
      </w:r>
      <w:r w:rsidR="001D67E8">
        <w:rPr>
          <w:rFonts w:ascii="Times New Roman" w:hAnsi="Times New Roman"/>
          <w:sz w:val="26"/>
          <w:szCs w:val="26"/>
        </w:rPr>
        <w:t>Thông qua việc</w:t>
      </w:r>
      <w:r w:rsidR="004C1CB5">
        <w:rPr>
          <w:rFonts w:ascii="Times New Roman" w:hAnsi="Times New Roman"/>
          <w:sz w:val="26"/>
          <w:szCs w:val="26"/>
        </w:rPr>
        <w:t xml:space="preserve"> bổ sung ngành nghề kinh doanh</w:t>
      </w:r>
      <w:r w:rsidR="001D67E8">
        <w:rPr>
          <w:rFonts w:ascii="Times New Roman" w:hAnsi="Times New Roman"/>
          <w:sz w:val="26"/>
          <w:szCs w:val="26"/>
        </w:rPr>
        <w:t>;</w:t>
      </w:r>
    </w:p>
    <w:p w:rsidR="001D67E8" w:rsidRDefault="0081008B" w:rsidP="00C2280A">
      <w:pPr>
        <w:pStyle w:val="ListParagraph"/>
        <w:numPr>
          <w:ilvl w:val="0"/>
          <w:numId w:val="12"/>
        </w:numPr>
        <w:spacing w:before="120" w:after="120"/>
        <w:ind w:right="-225"/>
        <w:contextualSpacing w:val="0"/>
        <w:rPr>
          <w:rFonts w:ascii="Times New Roman" w:hAnsi="Times New Roman"/>
          <w:sz w:val="26"/>
          <w:szCs w:val="26"/>
        </w:rPr>
      </w:pPr>
      <w:r>
        <w:rPr>
          <w:rFonts w:ascii="Times New Roman" w:hAnsi="Times New Roman"/>
          <w:sz w:val="26"/>
          <w:szCs w:val="26"/>
        </w:rPr>
        <w:t xml:space="preserve">     </w:t>
      </w:r>
      <w:r w:rsidR="001D67E8">
        <w:rPr>
          <w:rFonts w:ascii="Times New Roman" w:hAnsi="Times New Roman"/>
          <w:sz w:val="26"/>
          <w:szCs w:val="26"/>
        </w:rPr>
        <w:t>Thô</w:t>
      </w:r>
      <w:r w:rsidR="004C1CB5">
        <w:rPr>
          <w:rFonts w:ascii="Times New Roman" w:hAnsi="Times New Roman"/>
          <w:sz w:val="26"/>
          <w:szCs w:val="26"/>
        </w:rPr>
        <w:t>ng qua việc thay đổi địa chỉ trụ sở Công ty</w:t>
      </w:r>
      <w:r w:rsidR="001D67E8">
        <w:rPr>
          <w:rFonts w:ascii="Times New Roman" w:hAnsi="Times New Roman"/>
          <w:sz w:val="26"/>
          <w:szCs w:val="26"/>
        </w:rPr>
        <w:t>;</w:t>
      </w:r>
    </w:p>
    <w:p w:rsidR="001D67E8" w:rsidRDefault="001D67E8" w:rsidP="00C2280A">
      <w:pPr>
        <w:pStyle w:val="ListParagraph"/>
        <w:numPr>
          <w:ilvl w:val="0"/>
          <w:numId w:val="12"/>
        </w:numPr>
        <w:spacing w:before="120" w:after="120"/>
        <w:ind w:right="-225"/>
        <w:contextualSpacing w:val="0"/>
        <w:rPr>
          <w:rFonts w:ascii="Times New Roman" w:hAnsi="Times New Roman"/>
          <w:sz w:val="26"/>
          <w:szCs w:val="26"/>
        </w:rPr>
      </w:pPr>
      <w:r>
        <w:rPr>
          <w:rFonts w:ascii="Times New Roman" w:hAnsi="Times New Roman"/>
          <w:sz w:val="26"/>
          <w:szCs w:val="26"/>
        </w:rPr>
        <w:t>Thông qua vi</w:t>
      </w:r>
      <w:r w:rsidR="004C1CB5">
        <w:rPr>
          <w:rFonts w:ascii="Times New Roman" w:hAnsi="Times New Roman"/>
          <w:sz w:val="26"/>
          <w:szCs w:val="26"/>
        </w:rPr>
        <w:t>ệc thay đổi tên Công ty</w:t>
      </w:r>
      <w:r>
        <w:rPr>
          <w:rFonts w:ascii="Times New Roman" w:hAnsi="Times New Roman"/>
          <w:sz w:val="26"/>
          <w:szCs w:val="26"/>
        </w:rPr>
        <w:t>;</w:t>
      </w:r>
    </w:p>
    <w:p w:rsidR="001D67E8" w:rsidRDefault="001D67E8" w:rsidP="00C2280A">
      <w:pPr>
        <w:pStyle w:val="ListParagraph"/>
        <w:numPr>
          <w:ilvl w:val="0"/>
          <w:numId w:val="12"/>
        </w:numPr>
        <w:spacing w:before="120" w:after="120"/>
        <w:ind w:right="-225"/>
        <w:contextualSpacing w:val="0"/>
        <w:rPr>
          <w:rFonts w:ascii="Times New Roman" w:hAnsi="Times New Roman"/>
          <w:sz w:val="26"/>
          <w:szCs w:val="26"/>
        </w:rPr>
      </w:pPr>
      <w:r>
        <w:rPr>
          <w:rFonts w:ascii="Times New Roman" w:hAnsi="Times New Roman"/>
          <w:sz w:val="26"/>
          <w:szCs w:val="26"/>
        </w:rPr>
        <w:t>Thông qu</w:t>
      </w:r>
      <w:r w:rsidR="004C1CB5">
        <w:rPr>
          <w:rFonts w:ascii="Times New Roman" w:hAnsi="Times New Roman"/>
          <w:sz w:val="26"/>
          <w:szCs w:val="26"/>
        </w:rPr>
        <w:t xml:space="preserve">a </w:t>
      </w:r>
      <w:r w:rsidR="00652ED7">
        <w:rPr>
          <w:rFonts w:ascii="Times New Roman" w:hAnsi="Times New Roman"/>
          <w:sz w:val="26"/>
          <w:szCs w:val="26"/>
        </w:rPr>
        <w:t xml:space="preserve">việc </w:t>
      </w:r>
      <w:r w:rsidR="00C47370">
        <w:rPr>
          <w:rFonts w:ascii="Times New Roman" w:hAnsi="Times New Roman"/>
          <w:sz w:val="26"/>
          <w:szCs w:val="26"/>
        </w:rPr>
        <w:t>từ nhiệm của</w:t>
      </w:r>
      <w:r w:rsidR="004C1CB5">
        <w:rPr>
          <w:rFonts w:ascii="Times New Roman" w:hAnsi="Times New Roman"/>
          <w:sz w:val="26"/>
          <w:szCs w:val="26"/>
        </w:rPr>
        <w:t xml:space="preserve"> thành viên Hội Đồng Quản Trị</w:t>
      </w:r>
      <w:r w:rsidR="003A0754">
        <w:rPr>
          <w:rFonts w:ascii="Times New Roman" w:hAnsi="Times New Roman"/>
          <w:sz w:val="26"/>
          <w:szCs w:val="26"/>
        </w:rPr>
        <w:t xml:space="preserve"> theo Đơn xin từ nhiệm</w:t>
      </w:r>
      <w:r>
        <w:rPr>
          <w:rFonts w:ascii="Times New Roman" w:hAnsi="Times New Roman"/>
          <w:sz w:val="26"/>
          <w:szCs w:val="26"/>
        </w:rPr>
        <w:t>;</w:t>
      </w:r>
    </w:p>
    <w:p w:rsidR="004C1CB5" w:rsidRDefault="0081008B" w:rsidP="00C2280A">
      <w:pPr>
        <w:pStyle w:val="ListParagraph"/>
        <w:numPr>
          <w:ilvl w:val="0"/>
          <w:numId w:val="12"/>
        </w:numPr>
        <w:spacing w:before="120" w:after="120"/>
        <w:ind w:right="-225"/>
        <w:contextualSpacing w:val="0"/>
        <w:rPr>
          <w:rFonts w:ascii="Times New Roman" w:hAnsi="Times New Roman"/>
          <w:sz w:val="26"/>
          <w:szCs w:val="26"/>
        </w:rPr>
      </w:pPr>
      <w:r>
        <w:rPr>
          <w:rFonts w:ascii="Times New Roman" w:hAnsi="Times New Roman"/>
          <w:sz w:val="26"/>
          <w:szCs w:val="26"/>
        </w:rPr>
        <w:t xml:space="preserve">      </w:t>
      </w:r>
      <w:r w:rsidR="004C1CB5">
        <w:rPr>
          <w:rFonts w:ascii="Times New Roman" w:hAnsi="Times New Roman"/>
          <w:sz w:val="26"/>
          <w:szCs w:val="26"/>
        </w:rPr>
        <w:t>Thông qua về việc thay đổi số lượng thành viên Hội Đồng Quản Trị nhiệm kỳ 2013-2018;</w:t>
      </w:r>
    </w:p>
    <w:p w:rsidR="004C1CB5" w:rsidRPr="00C47370" w:rsidRDefault="00652ED7" w:rsidP="00C2280A">
      <w:pPr>
        <w:pStyle w:val="ListParagraph"/>
        <w:numPr>
          <w:ilvl w:val="0"/>
          <w:numId w:val="12"/>
        </w:numPr>
        <w:spacing w:before="120" w:after="120"/>
        <w:ind w:right="-225"/>
        <w:contextualSpacing w:val="0"/>
        <w:rPr>
          <w:rFonts w:ascii="Times New Roman" w:hAnsi="Times New Roman"/>
          <w:sz w:val="26"/>
          <w:szCs w:val="26"/>
        </w:rPr>
      </w:pPr>
      <w:r w:rsidRPr="00C47370">
        <w:rPr>
          <w:rFonts w:ascii="Times New Roman" w:hAnsi="Times New Roman"/>
          <w:sz w:val="26"/>
          <w:szCs w:val="26"/>
        </w:rPr>
        <w:t xml:space="preserve">Thông qua </w:t>
      </w:r>
      <w:r w:rsidR="00E20250" w:rsidRPr="00C47370">
        <w:rPr>
          <w:rFonts w:ascii="Times New Roman" w:hAnsi="Times New Roman"/>
          <w:sz w:val="26"/>
          <w:szCs w:val="26"/>
        </w:rPr>
        <w:t>việc miễn nhiệm thành viên Hội Đồng Quản Trị;</w:t>
      </w:r>
    </w:p>
    <w:p w:rsidR="001D67E8" w:rsidRPr="00FD319B" w:rsidRDefault="00CD4D85" w:rsidP="00C2280A">
      <w:pPr>
        <w:pStyle w:val="ListParagraph"/>
        <w:numPr>
          <w:ilvl w:val="0"/>
          <w:numId w:val="10"/>
        </w:numPr>
        <w:spacing w:before="120" w:after="120"/>
        <w:ind w:left="426" w:right="-225" w:hanging="426"/>
        <w:contextualSpacing w:val="0"/>
        <w:rPr>
          <w:rFonts w:ascii="Times New Roman" w:hAnsi="Times New Roman"/>
          <w:b/>
          <w:sz w:val="26"/>
          <w:szCs w:val="26"/>
        </w:rPr>
      </w:pPr>
      <w:r w:rsidRPr="00CD4D85">
        <w:rPr>
          <w:rFonts w:ascii="Times New Roman" w:hAnsi="Times New Roman"/>
          <w:b/>
          <w:sz w:val="26"/>
          <w:szCs w:val="26"/>
        </w:rPr>
        <w:t>Tài liệu Đại hội</w:t>
      </w:r>
      <w:r w:rsidR="00FD319B">
        <w:rPr>
          <w:rFonts w:ascii="Times New Roman" w:hAnsi="Times New Roman"/>
          <w:b/>
          <w:sz w:val="26"/>
          <w:szCs w:val="26"/>
        </w:rPr>
        <w:t>:</w:t>
      </w:r>
    </w:p>
    <w:p w:rsidR="00FD319B" w:rsidRPr="000F2148" w:rsidRDefault="00FD319B" w:rsidP="00C2280A">
      <w:pPr>
        <w:pStyle w:val="ListParagraph"/>
        <w:spacing w:before="120" w:after="120"/>
        <w:ind w:left="426" w:right="-225"/>
        <w:contextualSpacing w:val="0"/>
        <w:jc w:val="both"/>
        <w:rPr>
          <w:rFonts w:ascii="Times New Roman" w:hAnsi="Times New Roman"/>
          <w:sz w:val="26"/>
          <w:szCs w:val="26"/>
        </w:rPr>
      </w:pPr>
      <w:r>
        <w:rPr>
          <w:rFonts w:ascii="Times New Roman" w:hAnsi="Times New Roman"/>
          <w:sz w:val="26"/>
          <w:szCs w:val="26"/>
        </w:rPr>
        <w:t>Tài liệu Đại hội cổ đông bất thường năm 2015 được đăng tải và công bố trên website</w:t>
      </w:r>
      <w:r w:rsidR="00DF6B9A">
        <w:rPr>
          <w:rFonts w:ascii="Times New Roman" w:hAnsi="Times New Roman"/>
          <w:sz w:val="26"/>
          <w:szCs w:val="26"/>
        </w:rPr>
        <w:t xml:space="preserve"> của Công ty theo địa chỉ</w:t>
      </w:r>
      <w:r>
        <w:rPr>
          <w:rFonts w:ascii="Times New Roman" w:hAnsi="Times New Roman"/>
          <w:sz w:val="26"/>
          <w:szCs w:val="26"/>
        </w:rPr>
        <w:t xml:space="preserve">: </w:t>
      </w:r>
      <w:hyperlink r:id="rId9" w:history="1">
        <w:r w:rsidRPr="007F7DF5">
          <w:rPr>
            <w:rStyle w:val="Hyperlink"/>
            <w:rFonts w:ascii="Times New Roman" w:hAnsi="Times New Roman"/>
            <w:sz w:val="26"/>
            <w:szCs w:val="26"/>
          </w:rPr>
          <w:t>www.taxipetrolimexsg.com</w:t>
        </w:r>
      </w:hyperlink>
      <w:r w:rsidR="00DF6B9A">
        <w:rPr>
          <w:rFonts w:ascii="Times New Roman" w:hAnsi="Times New Roman"/>
          <w:sz w:val="26"/>
          <w:szCs w:val="26"/>
        </w:rPr>
        <w:t xml:space="preserve"> </w:t>
      </w:r>
    </w:p>
    <w:p w:rsidR="00FD319B" w:rsidRDefault="00FD319B" w:rsidP="00C2280A">
      <w:pPr>
        <w:pStyle w:val="ListParagraph"/>
        <w:numPr>
          <w:ilvl w:val="0"/>
          <w:numId w:val="10"/>
        </w:numPr>
        <w:spacing w:before="120" w:after="120"/>
        <w:ind w:left="426" w:right="-225" w:hanging="426"/>
        <w:contextualSpacing w:val="0"/>
        <w:jc w:val="both"/>
        <w:rPr>
          <w:rFonts w:ascii="Times New Roman" w:hAnsi="Times New Roman"/>
          <w:b/>
          <w:sz w:val="26"/>
          <w:szCs w:val="26"/>
        </w:rPr>
      </w:pPr>
      <w:r w:rsidRPr="00FD319B">
        <w:rPr>
          <w:rFonts w:ascii="Times New Roman" w:hAnsi="Times New Roman"/>
          <w:b/>
          <w:sz w:val="26"/>
          <w:szCs w:val="26"/>
        </w:rPr>
        <w:t>Đăng ký tham dự Đại hội</w:t>
      </w:r>
      <w:r>
        <w:rPr>
          <w:rFonts w:ascii="Times New Roman" w:hAnsi="Times New Roman"/>
          <w:b/>
          <w:sz w:val="26"/>
          <w:szCs w:val="26"/>
        </w:rPr>
        <w:t>:</w:t>
      </w:r>
    </w:p>
    <w:p w:rsidR="00701974" w:rsidRPr="00701974" w:rsidRDefault="00B00A87" w:rsidP="00C2280A">
      <w:pPr>
        <w:pStyle w:val="ListParagraph"/>
        <w:numPr>
          <w:ilvl w:val="0"/>
          <w:numId w:val="13"/>
        </w:numPr>
        <w:spacing w:before="120" w:after="120"/>
        <w:ind w:right="-225"/>
        <w:contextualSpacing w:val="0"/>
        <w:jc w:val="both"/>
        <w:rPr>
          <w:rFonts w:ascii="Times New Roman" w:hAnsi="Times New Roman"/>
          <w:b/>
          <w:sz w:val="26"/>
          <w:szCs w:val="26"/>
        </w:rPr>
      </w:pPr>
      <w:r>
        <w:rPr>
          <w:rFonts w:ascii="Times New Roman" w:hAnsi="Times New Roman"/>
          <w:sz w:val="26"/>
          <w:szCs w:val="26"/>
        </w:rPr>
        <w:t>Để công tác chuẩn bị cho Đại hội được chu đáo, quý Cổ đông vui lòng xác nhận việc trực tiếp tham dự Đại hội</w:t>
      </w:r>
      <w:r w:rsidR="00701974">
        <w:rPr>
          <w:rFonts w:ascii="Times New Roman" w:hAnsi="Times New Roman"/>
          <w:sz w:val="26"/>
          <w:szCs w:val="26"/>
        </w:rPr>
        <w:t xml:space="preserve"> </w:t>
      </w:r>
      <w:r w:rsidR="001E2208">
        <w:rPr>
          <w:rFonts w:ascii="Times New Roman" w:hAnsi="Times New Roman"/>
          <w:sz w:val="26"/>
          <w:szCs w:val="26"/>
        </w:rPr>
        <w:t>theo mẫu Giấ</w:t>
      </w:r>
      <w:r w:rsidR="00E53D9E">
        <w:rPr>
          <w:rFonts w:ascii="Times New Roman" w:hAnsi="Times New Roman"/>
          <w:sz w:val="26"/>
          <w:szCs w:val="26"/>
        </w:rPr>
        <w:t xml:space="preserve">y xác nhận tham dự đính kèm và </w:t>
      </w:r>
      <w:r w:rsidR="001E2208">
        <w:rPr>
          <w:rFonts w:ascii="Times New Roman" w:hAnsi="Times New Roman"/>
          <w:sz w:val="26"/>
          <w:szCs w:val="26"/>
        </w:rPr>
        <w:t xml:space="preserve">gửi về địa chỉ trụ sở Công ty hoặc </w:t>
      </w:r>
      <w:r w:rsidR="00701974">
        <w:rPr>
          <w:rFonts w:ascii="Times New Roman" w:hAnsi="Times New Roman"/>
          <w:sz w:val="26"/>
          <w:szCs w:val="26"/>
        </w:rPr>
        <w:t xml:space="preserve">gọi điện thoại </w:t>
      </w:r>
      <w:r w:rsidR="001E2208">
        <w:rPr>
          <w:rFonts w:ascii="Times New Roman" w:hAnsi="Times New Roman"/>
          <w:sz w:val="26"/>
          <w:szCs w:val="26"/>
        </w:rPr>
        <w:t xml:space="preserve">xác nhận </w:t>
      </w:r>
      <w:r w:rsidR="00701974">
        <w:rPr>
          <w:rFonts w:ascii="Times New Roman" w:hAnsi="Times New Roman"/>
          <w:sz w:val="26"/>
          <w:szCs w:val="26"/>
        </w:rPr>
        <w:t>t</w:t>
      </w:r>
      <w:r w:rsidR="00E53D9E">
        <w:rPr>
          <w:rFonts w:ascii="Times New Roman" w:hAnsi="Times New Roman"/>
          <w:sz w:val="26"/>
          <w:szCs w:val="26"/>
        </w:rPr>
        <w:t>rực tiếp qua số điện thoại (08)351</w:t>
      </w:r>
      <w:r w:rsidR="00CB0038">
        <w:rPr>
          <w:rFonts w:ascii="Times New Roman" w:hAnsi="Times New Roman"/>
          <w:sz w:val="26"/>
          <w:szCs w:val="26"/>
        </w:rPr>
        <w:t xml:space="preserve"> </w:t>
      </w:r>
      <w:r w:rsidR="00E53D9E">
        <w:rPr>
          <w:rFonts w:ascii="Times New Roman" w:hAnsi="Times New Roman"/>
          <w:sz w:val="26"/>
          <w:szCs w:val="26"/>
        </w:rPr>
        <w:t>212</w:t>
      </w:r>
      <w:r w:rsidR="00CB0038">
        <w:rPr>
          <w:rFonts w:ascii="Times New Roman" w:hAnsi="Times New Roman"/>
          <w:sz w:val="26"/>
          <w:szCs w:val="26"/>
        </w:rPr>
        <w:t xml:space="preserve"> </w:t>
      </w:r>
      <w:r w:rsidR="00E53D9E">
        <w:rPr>
          <w:rFonts w:ascii="Times New Roman" w:hAnsi="Times New Roman"/>
          <w:sz w:val="26"/>
          <w:szCs w:val="26"/>
        </w:rPr>
        <w:t>12</w:t>
      </w:r>
      <w:r w:rsidR="00CB0038">
        <w:rPr>
          <w:rFonts w:ascii="Times New Roman" w:hAnsi="Times New Roman"/>
          <w:sz w:val="26"/>
          <w:szCs w:val="26"/>
        </w:rPr>
        <w:t xml:space="preserve"> hoặc 0989 210 262</w:t>
      </w:r>
      <w:r w:rsidR="00846432">
        <w:rPr>
          <w:rFonts w:ascii="Times New Roman" w:hAnsi="Times New Roman"/>
          <w:sz w:val="26"/>
          <w:szCs w:val="26"/>
        </w:rPr>
        <w:t xml:space="preserve"> trước </w:t>
      </w:r>
      <w:r w:rsidR="009A0C83">
        <w:rPr>
          <w:rFonts w:ascii="Times New Roman" w:hAnsi="Times New Roman"/>
          <w:b/>
          <w:sz w:val="26"/>
          <w:szCs w:val="26"/>
        </w:rPr>
        <w:t>15 giờ 00 phút ngày 17</w:t>
      </w:r>
      <w:r w:rsidR="00CB0038">
        <w:rPr>
          <w:rFonts w:ascii="Times New Roman" w:hAnsi="Times New Roman"/>
          <w:b/>
          <w:sz w:val="26"/>
          <w:szCs w:val="26"/>
        </w:rPr>
        <w:t>/12</w:t>
      </w:r>
      <w:r w:rsidR="00846432" w:rsidRPr="00846432">
        <w:rPr>
          <w:rFonts w:ascii="Times New Roman" w:hAnsi="Times New Roman"/>
          <w:b/>
          <w:sz w:val="26"/>
          <w:szCs w:val="26"/>
        </w:rPr>
        <w:t>/2015.</w:t>
      </w:r>
    </w:p>
    <w:p w:rsidR="00FD319B" w:rsidRPr="00B00A87" w:rsidRDefault="0099504D" w:rsidP="00C2280A">
      <w:pPr>
        <w:pStyle w:val="ListParagraph"/>
        <w:numPr>
          <w:ilvl w:val="0"/>
          <w:numId w:val="13"/>
        </w:numPr>
        <w:spacing w:before="120" w:after="120"/>
        <w:ind w:right="-225"/>
        <w:contextualSpacing w:val="0"/>
        <w:jc w:val="both"/>
        <w:rPr>
          <w:rFonts w:ascii="Times New Roman" w:hAnsi="Times New Roman"/>
          <w:b/>
          <w:sz w:val="26"/>
          <w:szCs w:val="26"/>
        </w:rPr>
      </w:pPr>
      <w:r>
        <w:rPr>
          <w:rFonts w:ascii="Times New Roman" w:hAnsi="Times New Roman"/>
          <w:sz w:val="26"/>
          <w:szCs w:val="26"/>
        </w:rPr>
        <w:t>Trường hợ</w:t>
      </w:r>
      <w:r w:rsidR="00701974">
        <w:rPr>
          <w:rFonts w:ascii="Times New Roman" w:hAnsi="Times New Roman"/>
          <w:sz w:val="26"/>
          <w:szCs w:val="26"/>
        </w:rPr>
        <w:t xml:space="preserve">p </w:t>
      </w:r>
      <w:r w:rsidR="00AA20A5">
        <w:rPr>
          <w:rFonts w:ascii="Times New Roman" w:hAnsi="Times New Roman"/>
          <w:sz w:val="26"/>
          <w:szCs w:val="26"/>
        </w:rPr>
        <w:t>ủy quyền, quý Cổ đông vui lòng điền thông tin vào mẫu Giấy ủy quyền tham dự và biểu quyết tại Đại hội và</w:t>
      </w:r>
      <w:r w:rsidR="00E31F22">
        <w:rPr>
          <w:rFonts w:ascii="Times New Roman" w:hAnsi="Times New Roman"/>
          <w:sz w:val="26"/>
          <w:szCs w:val="26"/>
        </w:rPr>
        <w:t xml:space="preserve"> </w:t>
      </w:r>
      <w:r w:rsidR="00B00A87">
        <w:rPr>
          <w:rFonts w:ascii="Times New Roman" w:hAnsi="Times New Roman"/>
          <w:sz w:val="26"/>
          <w:szCs w:val="26"/>
        </w:rPr>
        <w:t xml:space="preserve">gửi về </w:t>
      </w:r>
      <w:r w:rsidR="00701974">
        <w:rPr>
          <w:rFonts w:ascii="Times New Roman" w:hAnsi="Times New Roman"/>
          <w:sz w:val="26"/>
          <w:szCs w:val="26"/>
        </w:rPr>
        <w:t xml:space="preserve">địa chỉ trụ sở Công ty </w:t>
      </w:r>
      <w:r w:rsidR="00B00A87">
        <w:rPr>
          <w:rFonts w:ascii="Times New Roman" w:hAnsi="Times New Roman"/>
          <w:sz w:val="26"/>
          <w:szCs w:val="26"/>
        </w:rPr>
        <w:t xml:space="preserve">theo đường bưu điện, fax </w:t>
      </w:r>
      <w:r w:rsidR="00E31F22">
        <w:rPr>
          <w:rFonts w:ascii="Times New Roman" w:hAnsi="Times New Roman"/>
          <w:sz w:val="26"/>
          <w:szCs w:val="26"/>
        </w:rPr>
        <w:t xml:space="preserve">hoặc gửi trực tiếp </w:t>
      </w:r>
      <w:r w:rsidR="00B00A87">
        <w:rPr>
          <w:rFonts w:ascii="Times New Roman" w:hAnsi="Times New Roman"/>
          <w:sz w:val="26"/>
          <w:szCs w:val="26"/>
        </w:rPr>
        <w:t xml:space="preserve">trước </w:t>
      </w:r>
      <w:r w:rsidR="009A0C83">
        <w:rPr>
          <w:rFonts w:ascii="Times New Roman" w:hAnsi="Times New Roman"/>
          <w:b/>
          <w:sz w:val="26"/>
          <w:szCs w:val="26"/>
        </w:rPr>
        <w:t>16 giờ 00 phút ngày 17</w:t>
      </w:r>
      <w:r w:rsidR="00CB0038">
        <w:rPr>
          <w:rFonts w:ascii="Times New Roman" w:hAnsi="Times New Roman"/>
          <w:b/>
          <w:sz w:val="26"/>
          <w:szCs w:val="26"/>
        </w:rPr>
        <w:t>/12</w:t>
      </w:r>
      <w:r w:rsidR="00B00A87" w:rsidRPr="00B00A87">
        <w:rPr>
          <w:rFonts w:ascii="Times New Roman" w:hAnsi="Times New Roman"/>
          <w:b/>
          <w:sz w:val="26"/>
          <w:szCs w:val="26"/>
        </w:rPr>
        <w:t xml:space="preserve">/2015. </w:t>
      </w:r>
    </w:p>
    <w:p w:rsidR="00962101" w:rsidRPr="00B00A87" w:rsidRDefault="00B00A87" w:rsidP="00C2280A">
      <w:pPr>
        <w:pStyle w:val="ListParagraph"/>
        <w:numPr>
          <w:ilvl w:val="0"/>
          <w:numId w:val="10"/>
        </w:numPr>
        <w:spacing w:before="120" w:after="120"/>
        <w:ind w:left="426" w:hanging="426"/>
        <w:contextualSpacing w:val="0"/>
        <w:rPr>
          <w:rFonts w:ascii="Times New Roman" w:hAnsi="Times New Roman"/>
          <w:sz w:val="20"/>
          <w:szCs w:val="26"/>
        </w:rPr>
      </w:pPr>
      <w:r>
        <w:rPr>
          <w:rFonts w:ascii="Times New Roman" w:hAnsi="Times New Roman"/>
          <w:b/>
          <w:sz w:val="26"/>
          <w:szCs w:val="26"/>
        </w:rPr>
        <w:t>Các giấy tờ cần mang theo khi dự Đại hội:</w:t>
      </w:r>
      <w:r w:rsidR="006D5205">
        <w:rPr>
          <w:rFonts w:ascii="Times New Roman" w:hAnsi="Times New Roman"/>
          <w:b/>
          <w:sz w:val="26"/>
          <w:szCs w:val="26"/>
        </w:rPr>
        <w:t xml:space="preserve"> </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lastRenderedPageBreak/>
        <w:t>Thư mời họp;</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t>Chứng minh nhân dân hoặc hộ chiếu;</w:t>
      </w:r>
    </w:p>
    <w:p w:rsidR="00B00A87" w:rsidRPr="00B00A87" w:rsidRDefault="00B00A87" w:rsidP="00C2280A">
      <w:pPr>
        <w:pStyle w:val="ListParagraph"/>
        <w:numPr>
          <w:ilvl w:val="0"/>
          <w:numId w:val="13"/>
        </w:numPr>
        <w:spacing w:before="120" w:after="120"/>
        <w:contextualSpacing w:val="0"/>
        <w:rPr>
          <w:rFonts w:ascii="Times New Roman" w:hAnsi="Times New Roman"/>
          <w:sz w:val="20"/>
          <w:szCs w:val="26"/>
        </w:rPr>
      </w:pPr>
      <w:r>
        <w:rPr>
          <w:rFonts w:ascii="Times New Roman" w:hAnsi="Times New Roman"/>
          <w:sz w:val="26"/>
          <w:szCs w:val="26"/>
        </w:rPr>
        <w:t>Giấy ủy quyền (đối với trường hợp được ủy quyền).</w:t>
      </w:r>
    </w:p>
    <w:p w:rsidR="00B00A87" w:rsidRPr="00B00A87" w:rsidRDefault="00B00A87" w:rsidP="005D461F">
      <w:pPr>
        <w:pStyle w:val="ListParagraph"/>
        <w:numPr>
          <w:ilvl w:val="0"/>
          <w:numId w:val="10"/>
        </w:numPr>
        <w:spacing w:before="120" w:after="120"/>
        <w:ind w:left="426" w:hanging="426"/>
        <w:contextualSpacing w:val="0"/>
        <w:jc w:val="both"/>
        <w:rPr>
          <w:rFonts w:ascii="Times New Roman" w:hAnsi="Times New Roman"/>
          <w:b/>
          <w:sz w:val="20"/>
          <w:szCs w:val="26"/>
        </w:rPr>
      </w:pPr>
      <w:r w:rsidRPr="00B00A87">
        <w:rPr>
          <w:rFonts w:ascii="Times New Roman" w:hAnsi="Times New Roman"/>
          <w:b/>
          <w:sz w:val="26"/>
          <w:szCs w:val="26"/>
        </w:rPr>
        <w:t xml:space="preserve">Xác nhận tham dự hoặc các vấn đề </w:t>
      </w:r>
      <w:r w:rsidR="005D461F">
        <w:rPr>
          <w:rFonts w:ascii="Times New Roman" w:hAnsi="Times New Roman"/>
          <w:b/>
          <w:sz w:val="26"/>
          <w:szCs w:val="26"/>
        </w:rPr>
        <w:t xml:space="preserve">khác </w:t>
      </w:r>
      <w:r w:rsidRPr="00B00A87">
        <w:rPr>
          <w:rFonts w:ascii="Times New Roman" w:hAnsi="Times New Roman"/>
          <w:b/>
          <w:sz w:val="26"/>
          <w:szCs w:val="26"/>
        </w:rPr>
        <w:t>liên quan đến Đại hội, quý Cổ đông vui lòng liên hệ:</w:t>
      </w:r>
    </w:p>
    <w:p w:rsid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Công ty Cổ phần Taxi Gas Sài Gòn Petrolimex</w:t>
      </w:r>
    </w:p>
    <w:p w:rsid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178/6 Điện Biên Phủ, phường 21, quận Bình Thạnh, Tp. HCM</w:t>
      </w:r>
    </w:p>
    <w:p w:rsidR="00B00A87" w:rsidRPr="009C7044" w:rsidRDefault="0099504D"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 xml:space="preserve">Điện thoại: (08)351 212 12 </w:t>
      </w:r>
      <w:r w:rsidR="00B00A87">
        <w:rPr>
          <w:rFonts w:ascii="Times New Roman" w:hAnsi="Times New Roman"/>
          <w:sz w:val="26"/>
          <w:szCs w:val="26"/>
        </w:rPr>
        <w:t xml:space="preserve">- </w:t>
      </w:r>
      <w:r>
        <w:rPr>
          <w:rFonts w:ascii="Times New Roman" w:hAnsi="Times New Roman"/>
          <w:sz w:val="26"/>
          <w:szCs w:val="26"/>
        </w:rPr>
        <w:t xml:space="preserve">0989 210 262 </w:t>
      </w:r>
      <w:r w:rsidR="00B00A87">
        <w:rPr>
          <w:rFonts w:ascii="Times New Roman" w:hAnsi="Times New Roman"/>
          <w:sz w:val="26"/>
          <w:szCs w:val="26"/>
        </w:rPr>
        <w:t xml:space="preserve">   Fax: </w:t>
      </w:r>
      <w:r w:rsidR="006D5205">
        <w:rPr>
          <w:rFonts w:ascii="Times New Roman" w:hAnsi="Times New Roman"/>
          <w:sz w:val="26"/>
          <w:szCs w:val="26"/>
        </w:rPr>
        <w:t>(08)351 241 24</w:t>
      </w:r>
    </w:p>
    <w:p w:rsidR="00B00A87" w:rsidRPr="00B00A87" w:rsidRDefault="00B00A87" w:rsidP="00C2280A">
      <w:pPr>
        <w:pStyle w:val="ListParagraph"/>
        <w:spacing w:before="120" w:after="120"/>
        <w:ind w:left="426"/>
        <w:contextualSpacing w:val="0"/>
        <w:rPr>
          <w:rFonts w:ascii="Times New Roman" w:hAnsi="Times New Roman"/>
          <w:sz w:val="26"/>
          <w:szCs w:val="26"/>
        </w:rPr>
      </w:pPr>
      <w:r>
        <w:rPr>
          <w:rFonts w:ascii="Times New Roman" w:hAnsi="Times New Roman"/>
          <w:sz w:val="26"/>
          <w:szCs w:val="26"/>
        </w:rPr>
        <w:t>Trân trọng./.</w:t>
      </w:r>
    </w:p>
    <w:p w:rsidR="00BB6BB2" w:rsidRPr="00C7606C" w:rsidRDefault="00BB6BB2">
      <w:pPr>
        <w:rPr>
          <w:rFonts w:ascii="Times New Roman" w:hAnsi="Times New Roman"/>
          <w:b/>
          <w:sz w:val="12"/>
          <w:szCs w:val="12"/>
        </w:rPr>
      </w:pP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r w:rsidRPr="00C7606C">
        <w:rPr>
          <w:rFonts w:ascii="Times New Roman" w:hAnsi="Times New Roman"/>
          <w:b/>
          <w:sz w:val="12"/>
          <w:szCs w:val="12"/>
        </w:rPr>
        <w:tab/>
      </w:r>
    </w:p>
    <w:p w:rsidR="00AC6ADA" w:rsidRPr="00C7606C" w:rsidRDefault="00255E8B" w:rsidP="00255E8B">
      <w:pPr>
        <w:ind w:left="5040" w:firstLine="720"/>
        <w:jc w:val="both"/>
        <w:rPr>
          <w:rFonts w:ascii="Times New Roman" w:hAnsi="Times New Roman"/>
          <w:b/>
          <w:sz w:val="26"/>
          <w:szCs w:val="26"/>
        </w:rPr>
      </w:pPr>
      <w:r w:rsidRPr="00C7606C">
        <w:rPr>
          <w:rFonts w:ascii="Times New Roman" w:hAnsi="Times New Roman"/>
          <w:b/>
          <w:sz w:val="26"/>
          <w:szCs w:val="26"/>
        </w:rPr>
        <w:t>TM. HỘI ĐỒNG QUẢN TRỊ</w:t>
      </w:r>
    </w:p>
    <w:p w:rsidR="00255E8B" w:rsidRPr="00C7606C" w:rsidRDefault="00255E8B" w:rsidP="00255E8B">
      <w:pPr>
        <w:ind w:left="5760"/>
        <w:jc w:val="both"/>
        <w:rPr>
          <w:rFonts w:ascii="Times New Roman" w:hAnsi="Times New Roman"/>
          <w:b/>
          <w:sz w:val="26"/>
          <w:szCs w:val="26"/>
        </w:rPr>
      </w:pPr>
      <w:r w:rsidRPr="00C7606C">
        <w:rPr>
          <w:rFonts w:ascii="Times New Roman" w:hAnsi="Times New Roman"/>
          <w:b/>
          <w:sz w:val="26"/>
          <w:szCs w:val="26"/>
        </w:rPr>
        <w:t xml:space="preserve">         CHỦ TỊCH HĐQT</w:t>
      </w:r>
    </w:p>
    <w:p w:rsidR="0001238D" w:rsidRPr="00C7606C" w:rsidRDefault="0001238D" w:rsidP="00255E8B">
      <w:pPr>
        <w:ind w:left="5760"/>
        <w:jc w:val="both"/>
        <w:rPr>
          <w:rFonts w:ascii="Times New Roman" w:hAnsi="Times New Roman"/>
          <w:b/>
          <w:sz w:val="26"/>
          <w:szCs w:val="26"/>
        </w:rPr>
      </w:pPr>
    </w:p>
    <w:p w:rsidR="0001238D" w:rsidRPr="00C7606C" w:rsidRDefault="0001238D" w:rsidP="00255E8B">
      <w:pPr>
        <w:ind w:left="5760"/>
        <w:jc w:val="both"/>
        <w:rPr>
          <w:rFonts w:ascii="Times New Roman" w:hAnsi="Times New Roman"/>
          <w:b/>
          <w:sz w:val="26"/>
          <w:szCs w:val="26"/>
        </w:rPr>
      </w:pPr>
    </w:p>
    <w:p w:rsidR="0001238D" w:rsidRPr="00C7606C" w:rsidRDefault="0001238D" w:rsidP="00255E8B">
      <w:pPr>
        <w:ind w:left="5760"/>
        <w:jc w:val="both"/>
        <w:rPr>
          <w:rFonts w:ascii="Times New Roman" w:eastAsia="MS Mincho" w:hAnsi="Times New Roman"/>
          <w:b/>
          <w:sz w:val="26"/>
          <w:szCs w:val="26"/>
          <w:lang w:eastAsia="ja-JP"/>
        </w:rPr>
      </w:pPr>
    </w:p>
    <w:p w:rsidR="00CC0492" w:rsidRPr="00C7606C" w:rsidRDefault="00CC0492" w:rsidP="00255E8B">
      <w:pPr>
        <w:ind w:left="5760"/>
        <w:jc w:val="both"/>
        <w:rPr>
          <w:rFonts w:ascii="Times New Roman" w:eastAsia="MS Mincho" w:hAnsi="Times New Roman"/>
          <w:b/>
          <w:sz w:val="26"/>
          <w:szCs w:val="26"/>
          <w:lang w:eastAsia="ja-JP"/>
        </w:rPr>
      </w:pPr>
    </w:p>
    <w:p w:rsidR="0001238D" w:rsidRPr="00C7606C" w:rsidRDefault="0001238D" w:rsidP="00255E8B">
      <w:pPr>
        <w:ind w:left="5760"/>
        <w:jc w:val="both"/>
        <w:rPr>
          <w:rFonts w:ascii="Times New Roman" w:hAnsi="Times New Roman"/>
          <w:b/>
          <w:sz w:val="26"/>
          <w:szCs w:val="26"/>
        </w:rPr>
      </w:pPr>
      <w:r w:rsidRPr="00C7606C">
        <w:rPr>
          <w:rFonts w:ascii="Times New Roman" w:hAnsi="Times New Roman"/>
          <w:b/>
          <w:sz w:val="26"/>
          <w:szCs w:val="26"/>
        </w:rPr>
        <w:t xml:space="preserve">             Kakazu Shogo</w:t>
      </w:r>
    </w:p>
    <w:sectPr w:rsidR="0001238D" w:rsidRPr="00C7606C" w:rsidSect="004603B3">
      <w:headerReference w:type="default" r:id="rId10"/>
      <w:footerReference w:type="default" r:id="rId11"/>
      <w:pgSz w:w="11906" w:h="16838"/>
      <w:pgMar w:top="1418" w:right="1440" w:bottom="1440" w:left="1440" w:header="720" w:footer="5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E43" w:rsidRDefault="00AA5E43" w:rsidP="000019E4">
      <w:r>
        <w:separator/>
      </w:r>
    </w:p>
  </w:endnote>
  <w:endnote w:type="continuationSeparator" w:id="1">
    <w:p w:rsidR="00AA5E43" w:rsidRDefault="00AA5E43" w:rsidP="0000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3" w:rsidRPr="00C7606C" w:rsidRDefault="004603B3">
    <w:pPr>
      <w:pStyle w:val="Footer"/>
      <w:jc w:val="center"/>
      <w:rPr>
        <w:rFonts w:ascii="Times New Roman" w:hAnsi="Times New Roman"/>
      </w:rPr>
    </w:pPr>
    <w:r>
      <w:t xml:space="preserve">Trang </w:t>
    </w:r>
    <w:r w:rsidRPr="00C7606C">
      <w:rPr>
        <w:rFonts w:ascii="Times New Roman" w:hAnsi="Times New Roman"/>
      </w:rPr>
      <w:fldChar w:fldCharType="begin"/>
    </w:r>
    <w:r w:rsidRPr="00C7606C">
      <w:rPr>
        <w:rFonts w:ascii="Times New Roman" w:hAnsi="Times New Roman"/>
      </w:rPr>
      <w:instrText xml:space="preserve"> PAGE   \* MERGEFORMAT </w:instrText>
    </w:r>
    <w:r w:rsidRPr="00C7606C">
      <w:rPr>
        <w:rFonts w:ascii="Times New Roman" w:hAnsi="Times New Roman"/>
      </w:rPr>
      <w:fldChar w:fldCharType="separate"/>
    </w:r>
    <w:r w:rsidR="007D5731">
      <w:rPr>
        <w:rFonts w:ascii="Times New Roman" w:hAnsi="Times New Roman"/>
        <w:noProof/>
      </w:rPr>
      <w:t>1</w:t>
    </w:r>
    <w:r w:rsidRPr="00C7606C">
      <w:rPr>
        <w:rFonts w:ascii="Times New Roman" w:hAnsi="Times New Roman"/>
        <w:noProof/>
      </w:rPr>
      <w:fldChar w:fldCharType="end"/>
    </w:r>
    <w:r w:rsidRPr="00C7606C">
      <w:rPr>
        <w:rFonts w:ascii="Times New Roman" w:hAnsi="Times New Roman"/>
        <w:noProof/>
      </w:rPr>
      <w:t>/2</w:t>
    </w:r>
  </w:p>
  <w:p w:rsidR="00C2280A" w:rsidRDefault="00C2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E43" w:rsidRDefault="00AA5E43" w:rsidP="000019E4">
      <w:r>
        <w:separator/>
      </w:r>
    </w:p>
  </w:footnote>
  <w:footnote w:type="continuationSeparator" w:id="1">
    <w:p w:rsidR="00AA5E43" w:rsidRDefault="00AA5E43" w:rsidP="0000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A1" w:rsidRDefault="00C7606C">
    <w:pPr>
      <w:pStyle w:val="Header"/>
    </w:pPr>
    <w:r>
      <w:rPr>
        <w:noProof/>
      </w:rPr>
      <w:pict>
        <v:line id="Straight Connector 5" o:spid="_x0000_s2049" style="position:absolute;flip:y;z-index:251657728;visibility:visible;mso-position-horizontal:left;mso-position-horizontal-relative:margin" from="0,19.7pt" to="375.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" strokecolor="#5b9bd5" strokeweight=".5pt">
          <v:stroke joinstyle="miter"/>
          <w10:wrap anchorx="margin"/>
        </v:line>
      </w:pict>
    </w:r>
    <w:r w:rsidR="002C27A1" w:rsidRPr="00C7606C">
      <w:rPr>
        <w:rFonts w:ascii="Times New Roman" w:hAnsi="Times New Roman"/>
      </w:rPr>
      <w:t>ĐẠI HỘI ĐỒNG CỔ ĐÔNG BẤT THƯỜNG NĂM 2015</w:t>
    </w:r>
    <w:r w:rsidR="002C27A1">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35D"/>
    <w:multiLevelType w:val="hybridMultilevel"/>
    <w:tmpl w:val="4F9E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842"/>
    <w:multiLevelType w:val="hybridMultilevel"/>
    <w:tmpl w:val="D72A0A1A"/>
    <w:lvl w:ilvl="0" w:tplc="9788E654">
      <w:start w:val="1"/>
      <w:numFmt w:val="bullet"/>
      <w:lvlText w:val="-"/>
      <w:lvlJc w:val="left"/>
      <w:pPr>
        <w:ind w:left="693" w:hanging="360"/>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nsid w:val="13CD58BA"/>
    <w:multiLevelType w:val="hybridMultilevel"/>
    <w:tmpl w:val="46D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F1ECD"/>
    <w:multiLevelType w:val="hybridMultilevel"/>
    <w:tmpl w:val="A878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B24A0"/>
    <w:multiLevelType w:val="hybridMultilevel"/>
    <w:tmpl w:val="6E98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8652E"/>
    <w:multiLevelType w:val="hybridMultilevel"/>
    <w:tmpl w:val="622C8D2E"/>
    <w:lvl w:ilvl="0" w:tplc="B8CCFB86">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440E6"/>
    <w:multiLevelType w:val="hybridMultilevel"/>
    <w:tmpl w:val="F30E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B0D88"/>
    <w:multiLevelType w:val="hybridMultilevel"/>
    <w:tmpl w:val="30CA4618"/>
    <w:lvl w:ilvl="0" w:tplc="DA5209B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47C77386"/>
    <w:multiLevelType w:val="hybridMultilevel"/>
    <w:tmpl w:val="06D47090"/>
    <w:lvl w:ilvl="0" w:tplc="07AEF59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E6070"/>
    <w:multiLevelType w:val="hybridMultilevel"/>
    <w:tmpl w:val="63E26F5A"/>
    <w:lvl w:ilvl="0" w:tplc="262E2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8249C"/>
    <w:multiLevelType w:val="hybridMultilevel"/>
    <w:tmpl w:val="8D52FFF0"/>
    <w:lvl w:ilvl="0" w:tplc="B0F05B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37A38"/>
    <w:multiLevelType w:val="hybridMultilevel"/>
    <w:tmpl w:val="FB78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E4F99"/>
    <w:multiLevelType w:val="hybridMultilevel"/>
    <w:tmpl w:val="7AF6CAA0"/>
    <w:lvl w:ilvl="0" w:tplc="369C70E4">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1"/>
  </w:num>
  <w:num w:numId="6">
    <w:abstractNumId w:val="4"/>
  </w:num>
  <w:num w:numId="7">
    <w:abstractNumId w:val="0"/>
  </w:num>
  <w:num w:numId="8">
    <w:abstractNumId w:val="2"/>
  </w:num>
  <w:num w:numId="9">
    <w:abstractNumId w:val="11"/>
  </w:num>
  <w:num w:numId="10">
    <w:abstractNumId w:val="5"/>
  </w:num>
  <w:num w:numId="11">
    <w:abstractNumId w:val="7"/>
  </w:num>
  <w:num w:numId="12">
    <w:abstractNumId w:val="9"/>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62101"/>
    <w:rsid w:val="000019E4"/>
    <w:rsid w:val="00003AB6"/>
    <w:rsid w:val="0001238D"/>
    <w:rsid w:val="00034385"/>
    <w:rsid w:val="00062D2D"/>
    <w:rsid w:val="0008048E"/>
    <w:rsid w:val="000B5C72"/>
    <w:rsid w:val="000F2148"/>
    <w:rsid w:val="0016677E"/>
    <w:rsid w:val="001D67E8"/>
    <w:rsid w:val="001E2208"/>
    <w:rsid w:val="001F7CCB"/>
    <w:rsid w:val="00255E8B"/>
    <w:rsid w:val="002612FB"/>
    <w:rsid w:val="002C27A1"/>
    <w:rsid w:val="00331821"/>
    <w:rsid w:val="00336A86"/>
    <w:rsid w:val="003A0754"/>
    <w:rsid w:val="004561C8"/>
    <w:rsid w:val="004603B3"/>
    <w:rsid w:val="004C1CB5"/>
    <w:rsid w:val="00536E9E"/>
    <w:rsid w:val="00550C7B"/>
    <w:rsid w:val="00563F01"/>
    <w:rsid w:val="00593B7F"/>
    <w:rsid w:val="005D461F"/>
    <w:rsid w:val="005D4B9D"/>
    <w:rsid w:val="00650A08"/>
    <w:rsid w:val="00652ED7"/>
    <w:rsid w:val="006D5205"/>
    <w:rsid w:val="006D78C3"/>
    <w:rsid w:val="00701974"/>
    <w:rsid w:val="00722BE4"/>
    <w:rsid w:val="00730009"/>
    <w:rsid w:val="00772E97"/>
    <w:rsid w:val="00791A95"/>
    <w:rsid w:val="007B2673"/>
    <w:rsid w:val="007C6616"/>
    <w:rsid w:val="007D5731"/>
    <w:rsid w:val="0081008B"/>
    <w:rsid w:val="008424B6"/>
    <w:rsid w:val="00846432"/>
    <w:rsid w:val="0085340F"/>
    <w:rsid w:val="00883750"/>
    <w:rsid w:val="008B4984"/>
    <w:rsid w:val="00962101"/>
    <w:rsid w:val="00982CE7"/>
    <w:rsid w:val="0099504D"/>
    <w:rsid w:val="009A0C83"/>
    <w:rsid w:val="009A5104"/>
    <w:rsid w:val="009B069A"/>
    <w:rsid w:val="009C7044"/>
    <w:rsid w:val="00A3506A"/>
    <w:rsid w:val="00A505D6"/>
    <w:rsid w:val="00A77A18"/>
    <w:rsid w:val="00A90612"/>
    <w:rsid w:val="00AA20A5"/>
    <w:rsid w:val="00AA5E43"/>
    <w:rsid w:val="00AC6ADA"/>
    <w:rsid w:val="00AD78FC"/>
    <w:rsid w:val="00B00A87"/>
    <w:rsid w:val="00B914A0"/>
    <w:rsid w:val="00BB6BB2"/>
    <w:rsid w:val="00BF3742"/>
    <w:rsid w:val="00C2280A"/>
    <w:rsid w:val="00C320EA"/>
    <w:rsid w:val="00C47370"/>
    <w:rsid w:val="00C64C44"/>
    <w:rsid w:val="00C7606C"/>
    <w:rsid w:val="00CB0038"/>
    <w:rsid w:val="00CC0492"/>
    <w:rsid w:val="00CD38B9"/>
    <w:rsid w:val="00CD4D85"/>
    <w:rsid w:val="00D72064"/>
    <w:rsid w:val="00DF6B9A"/>
    <w:rsid w:val="00E20250"/>
    <w:rsid w:val="00E3131A"/>
    <w:rsid w:val="00E31F22"/>
    <w:rsid w:val="00E53D9E"/>
    <w:rsid w:val="00E906D3"/>
    <w:rsid w:val="00EC01B2"/>
    <w:rsid w:val="00ED25A0"/>
    <w:rsid w:val="00EF050A"/>
    <w:rsid w:val="00FD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01"/>
    <w:rPr>
      <w:rFonts w:ascii="VNI-Centur" w:eastAsia="Times New Roman" w:hAnsi="VNI-Cent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62101"/>
    <w:pPr>
      <w:spacing w:after="120" w:line="480" w:lineRule="auto"/>
      <w:ind w:left="360"/>
    </w:pPr>
  </w:style>
  <w:style w:type="character" w:customStyle="1" w:styleId="BodyTextIndent2Char">
    <w:name w:val="Body Text Indent 2 Char"/>
    <w:link w:val="BodyTextIndent2"/>
    <w:rsid w:val="00962101"/>
    <w:rPr>
      <w:rFonts w:ascii="VNI-Centur" w:eastAsia="Times New Roman" w:hAnsi="VNI-Centur" w:cs="Times New Roman"/>
      <w:sz w:val="24"/>
      <w:szCs w:val="20"/>
      <w:lang w:val="en-US"/>
    </w:rPr>
  </w:style>
  <w:style w:type="paragraph" w:styleId="ListParagraph">
    <w:name w:val="List Paragraph"/>
    <w:basedOn w:val="Normal"/>
    <w:uiPriority w:val="34"/>
    <w:qFormat/>
    <w:rsid w:val="00962101"/>
    <w:pPr>
      <w:ind w:left="720"/>
      <w:contextualSpacing/>
    </w:pPr>
  </w:style>
  <w:style w:type="paragraph" w:styleId="Header">
    <w:name w:val="header"/>
    <w:basedOn w:val="Normal"/>
    <w:link w:val="HeaderChar"/>
    <w:uiPriority w:val="99"/>
    <w:unhideWhenUsed/>
    <w:rsid w:val="000019E4"/>
    <w:pPr>
      <w:tabs>
        <w:tab w:val="center" w:pos="4513"/>
        <w:tab w:val="right" w:pos="9026"/>
      </w:tabs>
    </w:pPr>
  </w:style>
  <w:style w:type="character" w:customStyle="1" w:styleId="HeaderChar">
    <w:name w:val="Header Char"/>
    <w:link w:val="Header"/>
    <w:uiPriority w:val="99"/>
    <w:rsid w:val="000019E4"/>
    <w:rPr>
      <w:rFonts w:ascii="VNI-Centur" w:eastAsia="Times New Roman" w:hAnsi="VNI-Centur" w:cs="Times New Roman"/>
      <w:sz w:val="24"/>
      <w:szCs w:val="20"/>
      <w:lang w:val="en-US"/>
    </w:rPr>
  </w:style>
  <w:style w:type="paragraph" w:styleId="Footer">
    <w:name w:val="footer"/>
    <w:basedOn w:val="Normal"/>
    <w:link w:val="FooterChar"/>
    <w:uiPriority w:val="99"/>
    <w:unhideWhenUsed/>
    <w:rsid w:val="000019E4"/>
    <w:pPr>
      <w:tabs>
        <w:tab w:val="center" w:pos="4513"/>
        <w:tab w:val="right" w:pos="9026"/>
      </w:tabs>
    </w:pPr>
  </w:style>
  <w:style w:type="character" w:customStyle="1" w:styleId="FooterChar">
    <w:name w:val="Footer Char"/>
    <w:link w:val="Footer"/>
    <w:uiPriority w:val="99"/>
    <w:rsid w:val="000019E4"/>
    <w:rPr>
      <w:rFonts w:ascii="VNI-Centur" w:eastAsia="Times New Roman" w:hAnsi="VNI-Centur" w:cs="Times New Roman"/>
      <w:sz w:val="24"/>
      <w:szCs w:val="20"/>
      <w:lang w:val="en-US"/>
    </w:rPr>
  </w:style>
  <w:style w:type="table" w:styleId="TableGrid">
    <w:name w:val="Table Grid"/>
    <w:basedOn w:val="TableNormal"/>
    <w:uiPriority w:val="39"/>
    <w:rsid w:val="00A3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D319B"/>
    <w:rPr>
      <w:color w:val="0563C1"/>
      <w:u w:val="single"/>
    </w:rPr>
  </w:style>
</w:styles>
</file>

<file path=word/webSettings.xml><?xml version="1.0" encoding="utf-8"?>
<w:webSettings xmlns:r="http://schemas.openxmlformats.org/officeDocument/2006/relationships" xmlns:w="http://schemas.openxmlformats.org/wordprocessingml/2006/main">
  <w:divs>
    <w:div w:id="12436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ipetrolimex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EA13-4D32-4744-B506-6C36E712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Links>
    <vt:vector size="6" baseType="variant">
      <vt:variant>
        <vt:i4>6094943</vt:i4>
      </vt:variant>
      <vt:variant>
        <vt:i4>0</vt:i4>
      </vt:variant>
      <vt:variant>
        <vt:i4>0</vt:i4>
      </vt:variant>
      <vt:variant>
        <vt:i4>5</vt:i4>
      </vt:variant>
      <vt:variant>
        <vt:lpwstr>http://www.taxipetrolimexsg.com/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Ngoc Quy</dc:creator>
  <cp:lastModifiedBy>Admin</cp:lastModifiedBy>
  <cp:revision>2</cp:revision>
  <dcterms:created xsi:type="dcterms:W3CDTF">2015-12-05T11:36:00Z</dcterms:created>
  <dcterms:modified xsi:type="dcterms:W3CDTF">2015-12-05T11:36:00Z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10593660d124da08f9c5141052391bd.psdsxs" Id="Rfff31df264134118" /></Relationships>
</file>