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41" w:rsidRPr="00944A0A" w:rsidRDefault="00713E41" w:rsidP="00713E41">
      <w:pPr>
        <w:pStyle w:val="Heading5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176"/>
      </w:tblGrid>
      <w:tr w:rsidR="00713E41" w:rsidRPr="00944A0A" w:rsidTr="000D7AF2">
        <w:tc>
          <w:tcPr>
            <w:tcW w:w="3828" w:type="dxa"/>
          </w:tcPr>
          <w:p w:rsidR="00713E41" w:rsidRPr="00944A0A" w:rsidRDefault="00713E41" w:rsidP="000D7AF2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944A0A">
              <w:rPr>
                <w:rFonts w:ascii="Times New Roman" w:hAnsi="Times New Roman"/>
                <w:bCs/>
                <w:sz w:val="24"/>
              </w:rPr>
              <w:t>SỞ GIAO DỊCH</w:t>
            </w:r>
          </w:p>
        </w:tc>
        <w:tc>
          <w:tcPr>
            <w:tcW w:w="6176" w:type="dxa"/>
          </w:tcPr>
          <w:p w:rsidR="00713E41" w:rsidRPr="009D7DAC" w:rsidRDefault="00713E41" w:rsidP="000D7AF2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D7DAC">
              <w:rPr>
                <w:rFonts w:ascii="Times New Roman" w:hAnsi="Times New Roman"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713E41" w:rsidRPr="00944A0A" w:rsidTr="000D7AF2">
        <w:tc>
          <w:tcPr>
            <w:tcW w:w="3828" w:type="dxa"/>
          </w:tcPr>
          <w:p w:rsidR="00713E41" w:rsidRPr="00944A0A" w:rsidRDefault="00F0597F" w:rsidP="000D7AF2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027" style="position:absolute;left:0;text-align:left;z-index:251661312;mso-position-horizontal-relative:text;mso-position-vertical-relative:text" from="50.95pt,17.5pt" to="132.7pt,17.5pt"/>
              </w:pict>
            </w:r>
            <w:r w:rsidR="00713E41" w:rsidRPr="00944A0A">
              <w:rPr>
                <w:rFonts w:ascii="Times New Roman" w:hAnsi="Times New Roman"/>
                <w:bCs/>
                <w:sz w:val="24"/>
              </w:rPr>
              <w:t>CHỨNG KHOÁN HÀ NỘI</w:t>
            </w:r>
          </w:p>
        </w:tc>
        <w:tc>
          <w:tcPr>
            <w:tcW w:w="6176" w:type="dxa"/>
          </w:tcPr>
          <w:p w:rsidR="00713E41" w:rsidRPr="00944A0A" w:rsidRDefault="00713E41" w:rsidP="000D7AF2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4A0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13E41" w:rsidRPr="00944A0A" w:rsidTr="000D7AF2">
        <w:trPr>
          <w:trHeight w:val="169"/>
        </w:trPr>
        <w:tc>
          <w:tcPr>
            <w:tcW w:w="3828" w:type="dxa"/>
          </w:tcPr>
          <w:p w:rsidR="00713E41" w:rsidRDefault="00713E41" w:rsidP="000D7AF2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13E41" w:rsidRPr="00944A0A" w:rsidRDefault="00713E41" w:rsidP="00F0597F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944A0A">
              <w:rPr>
                <w:rFonts w:ascii="Times New Roman" w:hAnsi="Times New Roman"/>
                <w:b w:val="0"/>
                <w:sz w:val="26"/>
                <w:szCs w:val="26"/>
              </w:rPr>
              <w:t>Số:</w:t>
            </w:r>
            <w:r w:rsidR="00AB2992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="00F0597F">
              <w:rPr>
                <w:rFonts w:ascii="Times New Roman" w:hAnsi="Times New Roman"/>
                <w:b w:val="0"/>
                <w:sz w:val="26"/>
                <w:szCs w:val="26"/>
              </w:rPr>
              <w:t>77</w:t>
            </w:r>
            <w:r w:rsidR="00AB299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944A0A">
              <w:rPr>
                <w:rFonts w:ascii="Times New Roman" w:hAnsi="Times New Roman"/>
                <w:b w:val="0"/>
                <w:sz w:val="26"/>
                <w:szCs w:val="26"/>
              </w:rPr>
              <w:t>/TB–SGDHN</w:t>
            </w:r>
          </w:p>
        </w:tc>
        <w:tc>
          <w:tcPr>
            <w:tcW w:w="6176" w:type="dxa"/>
          </w:tcPr>
          <w:p w:rsidR="00713E41" w:rsidRPr="00944A0A" w:rsidRDefault="00F0597F" w:rsidP="00F059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6" style="position:absolute;left:0;text-align:left;flip:y;z-index:251660288;mso-position-horizontal-relative:text;mso-position-vertical-relative:text" from="95.7pt,1.5pt" to="239.7pt,1.5pt"/>
              </w:pict>
            </w:r>
            <w:r w:rsidR="00713E41" w:rsidRPr="00944A0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Hà Nộ</w:t>
            </w:r>
            <w:r w:rsidR="00713E41">
              <w:rPr>
                <w:rFonts w:ascii="Times New Roman" w:hAnsi="Times New Roman"/>
                <w:bCs/>
                <w:i/>
                <w:sz w:val="26"/>
                <w:szCs w:val="26"/>
              </w:rPr>
              <w:t>i, ngày</w:t>
            </w:r>
            <w:r w:rsidR="00EA5C1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22</w:t>
            </w:r>
            <w:r w:rsidR="00AB2992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713E41" w:rsidRPr="00944A0A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01 </w:t>
            </w:r>
            <w:r w:rsidR="00713E41" w:rsidRPr="00944A0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năm </w:t>
            </w:r>
            <w:r w:rsidR="00AB2992">
              <w:rPr>
                <w:rFonts w:ascii="Times New Roman" w:hAnsi="Times New Roman"/>
                <w:bCs/>
                <w:i/>
                <w:sz w:val="26"/>
                <w:szCs w:val="26"/>
              </w:rPr>
              <w:t>2016</w:t>
            </w:r>
          </w:p>
        </w:tc>
      </w:tr>
      <w:tr w:rsidR="00713E41" w:rsidRPr="00944A0A" w:rsidTr="000D7AF2">
        <w:trPr>
          <w:trHeight w:val="386"/>
        </w:trPr>
        <w:tc>
          <w:tcPr>
            <w:tcW w:w="3828" w:type="dxa"/>
          </w:tcPr>
          <w:p w:rsidR="00713E41" w:rsidRPr="00944A0A" w:rsidRDefault="00713E41" w:rsidP="000D7AF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176" w:type="dxa"/>
          </w:tcPr>
          <w:p w:rsidR="00713E41" w:rsidRPr="00944A0A" w:rsidRDefault="00713E41" w:rsidP="000D7A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/>
                <w:i/>
                <w:sz w:val="26"/>
                <w:szCs w:val="26"/>
              </w:rPr>
            </w:pPr>
          </w:p>
        </w:tc>
      </w:tr>
    </w:tbl>
    <w:p w:rsidR="00713E41" w:rsidRPr="003B5AFC" w:rsidRDefault="00713E41" w:rsidP="00D35542">
      <w:pPr>
        <w:spacing w:after="120" w:line="260" w:lineRule="exact"/>
        <w:jc w:val="center"/>
        <w:rPr>
          <w:rFonts w:ascii="Times New Roman" w:hAnsi="Times New Roman"/>
          <w:b/>
          <w:sz w:val="28"/>
          <w:szCs w:val="28"/>
        </w:rPr>
      </w:pPr>
      <w:r w:rsidRPr="003B5AFC">
        <w:rPr>
          <w:rFonts w:ascii="Times New Roman" w:hAnsi="Times New Roman"/>
          <w:b/>
          <w:sz w:val="28"/>
          <w:szCs w:val="28"/>
        </w:rPr>
        <w:t>THÔNG BÁO</w:t>
      </w:r>
    </w:p>
    <w:p w:rsidR="00713E41" w:rsidRPr="003B5AFC" w:rsidRDefault="00713E41" w:rsidP="00D35542">
      <w:pPr>
        <w:spacing w:after="120" w:line="260" w:lineRule="exact"/>
        <w:jc w:val="center"/>
        <w:rPr>
          <w:rFonts w:ascii="Times New Roman" w:hAnsi="Times New Roman"/>
          <w:b/>
          <w:sz w:val="28"/>
          <w:szCs w:val="28"/>
        </w:rPr>
      </w:pPr>
      <w:r w:rsidRPr="003B5AFC">
        <w:rPr>
          <w:rFonts w:ascii="Times New Roman" w:hAnsi="Times New Roman"/>
          <w:b/>
          <w:sz w:val="28"/>
          <w:szCs w:val="28"/>
        </w:rPr>
        <w:t xml:space="preserve">Ngày giao dịch </w:t>
      </w:r>
      <w:r w:rsidRPr="003B5AFC">
        <w:rPr>
          <w:rFonts w:ascii="Times New Roman" w:hAnsi="Times New Roman" w:hint="eastAsia"/>
          <w:b/>
          <w:sz w:val="28"/>
          <w:szCs w:val="28"/>
        </w:rPr>
        <w:t>đ</w:t>
      </w:r>
      <w:r w:rsidRPr="003B5AFC">
        <w:rPr>
          <w:rFonts w:ascii="Times New Roman" w:hAnsi="Times New Roman"/>
          <w:b/>
          <w:sz w:val="28"/>
          <w:szCs w:val="28"/>
        </w:rPr>
        <w:t>ầu tiên c</w:t>
      </w:r>
      <w:r w:rsidR="00AB2992">
        <w:rPr>
          <w:rFonts w:ascii="Times New Roman" w:hAnsi="Times New Roman"/>
          <w:b/>
          <w:sz w:val="28"/>
          <w:szCs w:val="28"/>
        </w:rPr>
        <w:t>ổ</w:t>
      </w:r>
      <w:r w:rsidRPr="003B5AFC">
        <w:rPr>
          <w:rFonts w:ascii="Times New Roman" w:hAnsi="Times New Roman"/>
          <w:b/>
          <w:sz w:val="28"/>
          <w:szCs w:val="28"/>
        </w:rPr>
        <w:t xml:space="preserve"> phiếu đăng ký giao dịch</w:t>
      </w:r>
    </w:p>
    <w:p w:rsidR="00713E41" w:rsidRPr="003B5AFC" w:rsidRDefault="00713E41" w:rsidP="00D35542">
      <w:pPr>
        <w:spacing w:after="120" w:line="260" w:lineRule="exact"/>
        <w:jc w:val="center"/>
        <w:rPr>
          <w:rFonts w:ascii="Times New Roman" w:hAnsi="Times New Roman"/>
          <w:sz w:val="28"/>
          <w:szCs w:val="28"/>
        </w:rPr>
      </w:pPr>
      <w:r w:rsidRPr="003B5AFC">
        <w:rPr>
          <w:rFonts w:ascii="Times New Roman" w:hAnsi="Times New Roman"/>
          <w:b/>
          <w:sz w:val="28"/>
          <w:szCs w:val="28"/>
        </w:rPr>
        <w:t>củ</w:t>
      </w:r>
      <w:r w:rsidR="008E6526">
        <w:rPr>
          <w:rFonts w:ascii="Times New Roman" w:hAnsi="Times New Roman"/>
          <w:b/>
          <w:sz w:val="28"/>
          <w:szCs w:val="28"/>
        </w:rPr>
        <w:t xml:space="preserve">a Công ty cổ phần </w:t>
      </w:r>
      <w:r w:rsidR="00AB2992" w:rsidRPr="00AB2992">
        <w:rPr>
          <w:rFonts w:ascii="Times New Roman" w:hAnsi="Times New Roman"/>
          <w:b/>
          <w:sz w:val="28"/>
          <w:szCs w:val="28"/>
        </w:rPr>
        <w:t>Đầu tư và Xây dựng HUD4</w:t>
      </w:r>
    </w:p>
    <w:p w:rsidR="00713E41" w:rsidRPr="003B5AFC" w:rsidRDefault="00F0597F" w:rsidP="00713E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7.2pt;margin-top:5.2pt;width:167.2pt;height:0;z-index:251662336" o:connectortype="straight"/>
        </w:pict>
      </w:r>
    </w:p>
    <w:p w:rsidR="00713E41" w:rsidRPr="008E6526" w:rsidRDefault="00713E41" w:rsidP="00713E41">
      <w:pPr>
        <w:tabs>
          <w:tab w:val="left" w:pos="90"/>
        </w:tabs>
        <w:spacing w:line="312" w:lineRule="auto"/>
        <w:rPr>
          <w:rFonts w:ascii="Times New Roman" w:hAnsi="Times New Roman"/>
          <w:sz w:val="27"/>
          <w:szCs w:val="27"/>
        </w:rPr>
      </w:pPr>
      <w:r w:rsidRPr="008E6526">
        <w:rPr>
          <w:rFonts w:ascii="Times New Roman" w:hAnsi="Times New Roman"/>
          <w:sz w:val="27"/>
          <w:szCs w:val="27"/>
        </w:rPr>
        <w:t xml:space="preserve">Sở GDCK Hà Nội trân trọng thông báo về việc đưa cổ phiếu của </w:t>
      </w:r>
      <w:r w:rsidR="008E6526" w:rsidRPr="008E6526">
        <w:rPr>
          <w:rFonts w:ascii="Times New Roman" w:hAnsi="Times New Roman"/>
          <w:sz w:val="27"/>
          <w:szCs w:val="27"/>
        </w:rPr>
        <w:t xml:space="preserve">Công ty cổ phần </w:t>
      </w:r>
      <w:r w:rsidR="00AB2992" w:rsidRPr="00AC6082">
        <w:rPr>
          <w:rFonts w:ascii="Times New Roman" w:hAnsi="Times New Roman"/>
          <w:sz w:val="27"/>
          <w:szCs w:val="27"/>
          <w:lang w:val="nl-NL"/>
        </w:rPr>
        <w:t>Đầu tư và Xây dựng HUD4</w:t>
      </w:r>
      <w:r w:rsidR="00AB2992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8E6526">
        <w:rPr>
          <w:rFonts w:ascii="Times New Roman" w:hAnsi="Times New Roman"/>
          <w:sz w:val="27"/>
          <w:szCs w:val="27"/>
        </w:rPr>
        <w:t xml:space="preserve">vào giao dịch tại Sở GDCK Hà Nội với những nội dung sau: </w:t>
      </w:r>
    </w:p>
    <w:p w:rsidR="00713E41" w:rsidRPr="00A84A0B" w:rsidRDefault="00713E41" w:rsidP="00713E41">
      <w:pPr>
        <w:spacing w:line="312" w:lineRule="auto"/>
        <w:rPr>
          <w:rFonts w:ascii="Times New Roman" w:hAnsi="Times New Roman"/>
          <w:spacing w:val="-2"/>
          <w:sz w:val="27"/>
          <w:szCs w:val="27"/>
        </w:rPr>
      </w:pPr>
      <w:r w:rsidRPr="00BC1282">
        <w:rPr>
          <w:rFonts w:ascii="Times New Roman" w:hAnsi="Times New Roman"/>
          <w:sz w:val="27"/>
          <w:szCs w:val="27"/>
        </w:rPr>
        <w:t xml:space="preserve">- </w:t>
      </w:r>
      <w:r w:rsidRPr="00A84A0B">
        <w:rPr>
          <w:rFonts w:ascii="Times New Roman" w:hAnsi="Times New Roman"/>
          <w:spacing w:val="-2"/>
          <w:sz w:val="27"/>
          <w:szCs w:val="27"/>
        </w:rPr>
        <w:t xml:space="preserve">Tên chứng khoán: </w:t>
      </w:r>
      <w:r w:rsidR="006E039B" w:rsidRPr="00AC6082">
        <w:rPr>
          <w:rFonts w:ascii="Times New Roman" w:hAnsi="Times New Roman"/>
          <w:sz w:val="27"/>
          <w:szCs w:val="27"/>
          <w:lang w:val="nl-NL"/>
        </w:rPr>
        <w:t>Cổ phiếu CTCP Đầu tư và Xây dựng HUD4</w:t>
      </w:r>
    </w:p>
    <w:p w:rsidR="00713E41" w:rsidRPr="00BC1282" w:rsidRDefault="00713E41" w:rsidP="00713E41">
      <w:pPr>
        <w:spacing w:line="312" w:lineRule="auto"/>
        <w:rPr>
          <w:rFonts w:ascii="Times New Roman" w:hAnsi="Times New Roman"/>
          <w:sz w:val="27"/>
          <w:szCs w:val="27"/>
        </w:rPr>
      </w:pPr>
      <w:r w:rsidRPr="00BC1282">
        <w:rPr>
          <w:rFonts w:ascii="Times New Roman" w:hAnsi="Times New Roman"/>
          <w:sz w:val="27"/>
          <w:szCs w:val="27"/>
        </w:rPr>
        <w:t xml:space="preserve">- Mã chứng khoán: </w:t>
      </w:r>
      <w:r w:rsidR="006E039B">
        <w:rPr>
          <w:rFonts w:ascii="Times New Roman" w:hAnsi="Times New Roman"/>
          <w:sz w:val="27"/>
          <w:szCs w:val="27"/>
        </w:rPr>
        <w:t>HU4</w:t>
      </w:r>
    </w:p>
    <w:p w:rsidR="00713E41" w:rsidRPr="00BC1282" w:rsidRDefault="00713E41" w:rsidP="00713E41">
      <w:pPr>
        <w:spacing w:line="312" w:lineRule="auto"/>
        <w:rPr>
          <w:rFonts w:ascii="Times New Roman" w:hAnsi="Times New Roman"/>
          <w:sz w:val="27"/>
          <w:szCs w:val="27"/>
        </w:rPr>
      </w:pPr>
      <w:r w:rsidRPr="00BC1282">
        <w:rPr>
          <w:rFonts w:ascii="Times New Roman" w:hAnsi="Times New Roman"/>
          <w:sz w:val="27"/>
          <w:szCs w:val="27"/>
        </w:rPr>
        <w:t xml:space="preserve">- Mệnh giá: 10.000 </w:t>
      </w:r>
      <w:r w:rsidRPr="00BC1282">
        <w:rPr>
          <w:rFonts w:ascii="Times New Roman" w:hAnsi="Times New Roman" w:hint="eastAsia"/>
          <w:sz w:val="27"/>
          <w:szCs w:val="27"/>
        </w:rPr>
        <w:t>đ</w:t>
      </w:r>
      <w:r w:rsidRPr="00BC1282">
        <w:rPr>
          <w:rFonts w:ascii="Times New Roman" w:hAnsi="Times New Roman"/>
          <w:sz w:val="27"/>
          <w:szCs w:val="27"/>
        </w:rPr>
        <w:t>ồng/Cổ phiếu</w:t>
      </w:r>
    </w:p>
    <w:p w:rsidR="00713E41" w:rsidRPr="00BC1282" w:rsidRDefault="00713E41" w:rsidP="00713E41">
      <w:pPr>
        <w:pStyle w:val="BodyText"/>
        <w:tabs>
          <w:tab w:val="left" w:pos="900"/>
        </w:tabs>
        <w:spacing w:before="120" w:line="312" w:lineRule="auto"/>
        <w:ind w:firstLine="720"/>
        <w:rPr>
          <w:rFonts w:ascii="Times New Roman" w:hAnsi="Times New Roman"/>
          <w:iCs/>
          <w:sz w:val="27"/>
          <w:szCs w:val="27"/>
        </w:rPr>
      </w:pPr>
      <w:r w:rsidRPr="00BC1282">
        <w:rPr>
          <w:rFonts w:ascii="Times New Roman" w:hAnsi="Times New Roman"/>
          <w:iCs/>
          <w:sz w:val="27"/>
          <w:szCs w:val="27"/>
        </w:rPr>
        <w:t>- Số lượng chứng khoán đăng ký giao dịch</w:t>
      </w:r>
      <w:r w:rsidR="00A84A0B">
        <w:rPr>
          <w:rFonts w:ascii="Times New Roman" w:hAnsi="Times New Roman"/>
          <w:iCs/>
          <w:sz w:val="27"/>
          <w:szCs w:val="27"/>
        </w:rPr>
        <w:t xml:space="preserve">: </w:t>
      </w:r>
      <w:r w:rsidR="006E039B">
        <w:rPr>
          <w:rFonts w:ascii="Times New Roman" w:hAnsi="Times New Roman"/>
          <w:iCs/>
          <w:sz w:val="27"/>
          <w:szCs w:val="27"/>
        </w:rPr>
        <w:t>15.0</w:t>
      </w:r>
      <w:r w:rsidR="00570A2B">
        <w:rPr>
          <w:rFonts w:ascii="Times New Roman" w:hAnsi="Times New Roman"/>
          <w:iCs/>
          <w:sz w:val="27"/>
          <w:szCs w:val="27"/>
        </w:rPr>
        <w:t>00.000</w:t>
      </w:r>
      <w:r w:rsidRPr="00BC1282">
        <w:rPr>
          <w:rFonts w:ascii="Times New Roman" w:hAnsi="Times New Roman"/>
          <w:iCs/>
          <w:sz w:val="27"/>
          <w:szCs w:val="27"/>
        </w:rPr>
        <w:t xml:space="preserve"> cổ phiếu</w:t>
      </w:r>
    </w:p>
    <w:p w:rsidR="006E039B" w:rsidRPr="00AC6082" w:rsidRDefault="006E039B" w:rsidP="006E039B">
      <w:pPr>
        <w:pStyle w:val="BodyText"/>
        <w:tabs>
          <w:tab w:val="left" w:pos="900"/>
        </w:tabs>
        <w:spacing w:before="120" w:line="320" w:lineRule="exact"/>
        <w:rPr>
          <w:rFonts w:ascii="Times New Roman" w:hAnsi="Times New Roman"/>
          <w:i/>
          <w:iCs/>
          <w:sz w:val="27"/>
          <w:szCs w:val="27"/>
          <w:lang w:val="nl-NL"/>
        </w:rPr>
      </w:pPr>
      <w:r>
        <w:rPr>
          <w:rFonts w:ascii="Times New Roman" w:hAnsi="Times New Roman"/>
          <w:i/>
          <w:iCs/>
          <w:sz w:val="27"/>
          <w:szCs w:val="27"/>
          <w:lang w:val="nl-NL"/>
        </w:rPr>
        <w:tab/>
      </w:r>
      <w:r w:rsidRPr="00AC6082">
        <w:rPr>
          <w:rFonts w:ascii="Times New Roman" w:hAnsi="Times New Roman"/>
          <w:i/>
          <w:iCs/>
          <w:sz w:val="27"/>
          <w:szCs w:val="27"/>
          <w:lang w:val="nl-NL"/>
        </w:rPr>
        <w:t xml:space="preserve">(Mười lăm triệu cổ phiếu)  </w:t>
      </w:r>
    </w:p>
    <w:p w:rsidR="00713E41" w:rsidRPr="006E039B" w:rsidRDefault="00713E41" w:rsidP="008E6526">
      <w:pPr>
        <w:pStyle w:val="BodyText"/>
        <w:numPr>
          <w:ilvl w:val="0"/>
          <w:numId w:val="4"/>
        </w:numPr>
        <w:tabs>
          <w:tab w:val="left" w:pos="900"/>
        </w:tabs>
        <w:spacing w:before="120" w:line="312" w:lineRule="auto"/>
        <w:rPr>
          <w:rFonts w:ascii="Times New Roman" w:hAnsi="Times New Roman"/>
          <w:iCs/>
          <w:spacing w:val="-4"/>
          <w:sz w:val="27"/>
          <w:szCs w:val="27"/>
          <w:lang w:val="nl-NL"/>
        </w:rPr>
      </w:pPr>
      <w:r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 xml:space="preserve">Giá trị chứng khoán đăng ký giao dịch (theo mệnh giá): </w:t>
      </w:r>
      <w:r w:rsidR="006E039B"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>150</w:t>
      </w:r>
      <w:r w:rsidR="00570A2B"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>.000</w:t>
      </w:r>
      <w:r w:rsidR="00A84A0B"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>.000</w:t>
      </w:r>
      <w:r w:rsidR="000752D2"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>.000</w:t>
      </w:r>
      <w:r w:rsidRPr="006E039B">
        <w:rPr>
          <w:rFonts w:ascii="Times New Roman" w:hAnsi="Times New Roman"/>
          <w:iCs/>
          <w:spacing w:val="-4"/>
          <w:sz w:val="27"/>
          <w:szCs w:val="27"/>
          <w:lang w:val="nl-NL"/>
        </w:rPr>
        <w:t xml:space="preserve"> đồng </w:t>
      </w:r>
    </w:p>
    <w:p w:rsidR="006E039B" w:rsidRPr="00AC6082" w:rsidRDefault="006E039B" w:rsidP="006E039B">
      <w:pPr>
        <w:pStyle w:val="BodyText"/>
        <w:tabs>
          <w:tab w:val="left" w:pos="900"/>
        </w:tabs>
        <w:spacing w:before="120" w:line="320" w:lineRule="exact"/>
        <w:ind w:left="720"/>
        <w:rPr>
          <w:rFonts w:ascii="Times New Roman" w:hAnsi="Times New Roman"/>
          <w:i/>
          <w:iCs/>
          <w:sz w:val="27"/>
          <w:szCs w:val="27"/>
          <w:lang w:val="nl-NL"/>
        </w:rPr>
      </w:pPr>
      <w:r>
        <w:rPr>
          <w:rFonts w:ascii="Times New Roman" w:hAnsi="Times New Roman"/>
          <w:i/>
          <w:iCs/>
          <w:sz w:val="27"/>
          <w:szCs w:val="27"/>
          <w:lang w:val="nl-NL"/>
        </w:rPr>
        <w:tab/>
      </w:r>
      <w:r w:rsidRPr="00AC6082">
        <w:rPr>
          <w:rFonts w:ascii="Times New Roman" w:hAnsi="Times New Roman"/>
          <w:i/>
          <w:iCs/>
          <w:sz w:val="27"/>
          <w:szCs w:val="27"/>
          <w:lang w:val="nl-NL"/>
        </w:rPr>
        <w:t>(Một trăm năm mươi tỷ đồng)</w:t>
      </w:r>
    </w:p>
    <w:p w:rsidR="00713E41" w:rsidRPr="00BC1282" w:rsidRDefault="00713E41" w:rsidP="00713E41">
      <w:pPr>
        <w:spacing w:line="312" w:lineRule="auto"/>
        <w:rPr>
          <w:rFonts w:ascii="Times New Roman" w:hAnsi="Times New Roman"/>
          <w:sz w:val="27"/>
          <w:szCs w:val="27"/>
          <w:lang w:val="nl-NL"/>
        </w:rPr>
      </w:pPr>
      <w:r w:rsidRPr="00BC1282">
        <w:rPr>
          <w:rFonts w:ascii="Times New Roman" w:hAnsi="Times New Roman"/>
          <w:sz w:val="27"/>
          <w:szCs w:val="27"/>
          <w:lang w:val="nl-NL"/>
        </w:rPr>
        <w:t xml:space="preserve">- Ngày giao dịch </w:t>
      </w:r>
      <w:r w:rsidRPr="00BC1282">
        <w:rPr>
          <w:rFonts w:ascii="Times New Roman" w:hAnsi="Times New Roman" w:hint="eastAsia"/>
          <w:sz w:val="27"/>
          <w:szCs w:val="27"/>
          <w:lang w:val="nl-NL"/>
        </w:rPr>
        <w:t>đ</w:t>
      </w:r>
      <w:r w:rsidRPr="00BC1282">
        <w:rPr>
          <w:rFonts w:ascii="Times New Roman" w:hAnsi="Times New Roman"/>
          <w:sz w:val="27"/>
          <w:szCs w:val="27"/>
          <w:lang w:val="nl-NL"/>
        </w:rPr>
        <w:t xml:space="preserve">ầu tiên:  </w:t>
      </w:r>
      <w:r w:rsidRPr="00BC1282">
        <w:rPr>
          <w:rFonts w:ascii="Times New Roman" w:hAnsi="Times New Roman"/>
          <w:b/>
          <w:sz w:val="27"/>
          <w:szCs w:val="27"/>
          <w:lang w:val="nl-NL"/>
        </w:rPr>
        <w:t xml:space="preserve">Thứ </w:t>
      </w:r>
      <w:r w:rsidR="00A84A0B">
        <w:rPr>
          <w:rFonts w:ascii="Times New Roman" w:hAnsi="Times New Roman"/>
          <w:b/>
          <w:sz w:val="27"/>
          <w:szCs w:val="27"/>
          <w:lang w:val="nl-NL"/>
        </w:rPr>
        <w:t>Sáu</w:t>
      </w:r>
      <w:r w:rsidRPr="00BC1282">
        <w:rPr>
          <w:rFonts w:ascii="Times New Roman" w:hAnsi="Times New Roman"/>
          <w:b/>
          <w:sz w:val="27"/>
          <w:szCs w:val="27"/>
          <w:lang w:val="nl-NL"/>
        </w:rPr>
        <w:t xml:space="preserve">, ngày </w:t>
      </w:r>
      <w:r w:rsidR="00AB2992">
        <w:rPr>
          <w:rFonts w:ascii="Times New Roman" w:hAnsi="Times New Roman"/>
          <w:b/>
          <w:sz w:val="27"/>
          <w:szCs w:val="27"/>
          <w:lang w:val="nl-NL"/>
        </w:rPr>
        <w:t>29/01/2016</w:t>
      </w:r>
    </w:p>
    <w:p w:rsidR="00713E41" w:rsidRPr="00BC1282" w:rsidRDefault="00713E41" w:rsidP="00713E41">
      <w:pPr>
        <w:spacing w:line="312" w:lineRule="auto"/>
        <w:rPr>
          <w:rFonts w:ascii="Times New Roman" w:hAnsi="Times New Roman"/>
          <w:b/>
          <w:sz w:val="27"/>
          <w:szCs w:val="27"/>
          <w:lang w:val="nl-NL"/>
        </w:rPr>
      </w:pPr>
      <w:r w:rsidRPr="00BC1282">
        <w:rPr>
          <w:rFonts w:ascii="Times New Roman" w:hAnsi="Times New Roman"/>
          <w:sz w:val="27"/>
          <w:szCs w:val="27"/>
          <w:lang w:val="nl-NL"/>
        </w:rPr>
        <w:t xml:space="preserve">- Giá tham chiếu trong ngày giao dịch đầu tiên: </w:t>
      </w:r>
      <w:r w:rsidR="00570A2B" w:rsidRPr="00570A2B">
        <w:rPr>
          <w:rFonts w:ascii="Times New Roman" w:hAnsi="Times New Roman"/>
          <w:b/>
          <w:sz w:val="27"/>
          <w:szCs w:val="27"/>
          <w:lang w:val="nl-NL"/>
        </w:rPr>
        <w:t>11</w:t>
      </w:r>
      <w:r w:rsidR="00AB2992">
        <w:rPr>
          <w:rFonts w:ascii="Times New Roman" w:hAnsi="Times New Roman"/>
          <w:b/>
          <w:sz w:val="27"/>
          <w:szCs w:val="27"/>
          <w:lang w:val="nl-NL"/>
        </w:rPr>
        <w:t>.8</w:t>
      </w:r>
      <w:r w:rsidR="00A84A0B">
        <w:rPr>
          <w:rFonts w:ascii="Times New Roman" w:hAnsi="Times New Roman"/>
          <w:b/>
          <w:sz w:val="27"/>
          <w:szCs w:val="27"/>
          <w:lang w:val="nl-NL"/>
        </w:rPr>
        <w:t>00</w:t>
      </w:r>
      <w:r w:rsidRPr="00BC1282">
        <w:rPr>
          <w:rFonts w:ascii="Times New Roman" w:hAnsi="Times New Roman"/>
          <w:b/>
          <w:sz w:val="27"/>
          <w:szCs w:val="27"/>
          <w:lang w:val="nl-NL"/>
        </w:rPr>
        <w:t xml:space="preserve"> đồng/ cổ phiếu</w:t>
      </w:r>
      <w:r w:rsidRPr="00BC1282">
        <w:rPr>
          <w:rFonts w:ascii="Times New Roman" w:hAnsi="Times New Roman"/>
          <w:sz w:val="27"/>
          <w:szCs w:val="27"/>
          <w:lang w:val="nl-NL"/>
        </w:rPr>
        <w:t xml:space="preserve"> </w:t>
      </w:r>
    </w:p>
    <w:p w:rsidR="00713E41" w:rsidRPr="00713E41" w:rsidRDefault="00713E41" w:rsidP="00713E41">
      <w:pPr>
        <w:spacing w:after="120" w:line="400" w:lineRule="exact"/>
        <w:ind w:left="720"/>
        <w:rPr>
          <w:rFonts w:ascii="Times New Roman" w:hAnsi="Times New Roman"/>
          <w:szCs w:val="26"/>
          <w:lang w:val="nl-NL"/>
        </w:rPr>
      </w:pPr>
    </w:p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5211"/>
        <w:gridCol w:w="4337"/>
      </w:tblGrid>
      <w:tr w:rsidR="00713E41" w:rsidRPr="00944A0A" w:rsidTr="000D7AF2">
        <w:trPr>
          <w:trHeight w:val="2236"/>
        </w:trPr>
        <w:tc>
          <w:tcPr>
            <w:tcW w:w="5211" w:type="dxa"/>
          </w:tcPr>
          <w:p w:rsidR="00713E41" w:rsidRDefault="00713E41" w:rsidP="00713E41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944A0A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713E41" w:rsidRPr="00944A0A" w:rsidRDefault="00713E41" w:rsidP="00713E41">
            <w:pPr>
              <w:ind w:left="709" w:hanging="141"/>
              <w:rPr>
                <w:rFonts w:ascii="Times New Roman" w:hAnsi="Times New Roman"/>
                <w:lang w:val="nl-NL"/>
              </w:rPr>
            </w:pPr>
            <w:r w:rsidRPr="00944A0A">
              <w:rPr>
                <w:rFonts w:ascii="Times New Roman" w:hAnsi="Times New Roman"/>
                <w:lang w:val="nl-NL"/>
              </w:rPr>
              <w:t xml:space="preserve">- </w:t>
            </w:r>
            <w:r w:rsidR="00A84A0B">
              <w:rPr>
                <w:rFonts w:ascii="Times New Roman" w:hAnsi="Times New Roman"/>
                <w:lang w:val="nl-NL"/>
              </w:rPr>
              <w:t>CTCP</w:t>
            </w:r>
            <w:r w:rsidR="00F04242">
              <w:rPr>
                <w:rFonts w:ascii="Times New Roman" w:hAnsi="Times New Roman"/>
                <w:lang w:val="nl-NL"/>
              </w:rPr>
              <w:t xml:space="preserve"> </w:t>
            </w:r>
            <w:r w:rsidR="00AB2992">
              <w:rPr>
                <w:rFonts w:ascii="Times New Roman" w:hAnsi="Times New Roman"/>
                <w:lang w:val="nl-NL"/>
              </w:rPr>
              <w:t>Đầu tư và Xây dựng HUD4</w:t>
            </w:r>
            <w:r w:rsidRPr="00944A0A">
              <w:rPr>
                <w:rFonts w:ascii="Times New Roman" w:hAnsi="Times New Roman"/>
                <w:lang w:val="nl-NL"/>
              </w:rPr>
              <w:t>;</w:t>
            </w:r>
          </w:p>
          <w:p w:rsidR="00713E41" w:rsidRDefault="00713E41" w:rsidP="00713E4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num" w:pos="851"/>
              </w:tabs>
              <w:spacing w:before="0" w:line="240" w:lineRule="auto"/>
              <w:ind w:left="709" w:hanging="141"/>
              <w:jc w:val="lef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UBCKNN (để b/c);</w:t>
            </w:r>
          </w:p>
          <w:p w:rsidR="00713E41" w:rsidRDefault="00713E41" w:rsidP="00713E4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num" w:pos="851"/>
              </w:tabs>
              <w:spacing w:before="0" w:line="240" w:lineRule="auto"/>
              <w:ind w:left="709" w:hanging="141"/>
              <w:jc w:val="lef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TTLK;</w:t>
            </w:r>
          </w:p>
          <w:p w:rsidR="00713E41" w:rsidRDefault="00713E41" w:rsidP="00713E4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num" w:pos="851"/>
              </w:tabs>
              <w:spacing w:before="0" w:line="240" w:lineRule="auto"/>
              <w:ind w:left="709" w:hanging="141"/>
              <w:jc w:val="lef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Các CTCK thành viên;</w:t>
            </w:r>
          </w:p>
          <w:p w:rsidR="00713E41" w:rsidRDefault="00713E41" w:rsidP="00713E4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  <w:tab w:val="left" w:pos="360"/>
                <w:tab w:val="num" w:pos="851"/>
              </w:tabs>
              <w:spacing w:before="0" w:line="240" w:lineRule="auto"/>
              <w:ind w:left="709" w:hanging="141"/>
              <w:jc w:val="left"/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>Phòng QLNY, TTTT, GSGD, HTGD, QHCC;</w:t>
            </w:r>
          </w:p>
          <w:p w:rsidR="00713E41" w:rsidRPr="00944A0A" w:rsidRDefault="00713E41" w:rsidP="00713E4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before="0" w:line="240" w:lineRule="auto"/>
              <w:ind w:left="709" w:hanging="141"/>
              <w:jc w:val="left"/>
              <w:rPr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>Lưu  VT, TĐNY.</w:t>
            </w:r>
          </w:p>
        </w:tc>
        <w:tc>
          <w:tcPr>
            <w:tcW w:w="4337" w:type="dxa"/>
          </w:tcPr>
          <w:p w:rsidR="00713E41" w:rsidRDefault="00F0597F" w:rsidP="000D7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KT.</w:t>
            </w:r>
            <w:r w:rsidR="00713E41" w:rsidRPr="00944A0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 GIÁM ĐỐC</w:t>
            </w:r>
          </w:p>
          <w:p w:rsidR="00F0597F" w:rsidRDefault="00F0597F" w:rsidP="000D7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PHÓ TỔNG GIÁM ĐỐC</w:t>
            </w:r>
          </w:p>
          <w:p w:rsidR="00F0597F" w:rsidRDefault="00F0597F" w:rsidP="000D7A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0597F" w:rsidRDefault="00F0597F" w:rsidP="00F059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(đã ký)</w:t>
            </w:r>
          </w:p>
          <w:p w:rsidR="00F0597F" w:rsidRDefault="00F0597F" w:rsidP="00F059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0597F" w:rsidRDefault="00F0597F" w:rsidP="00F059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0597F" w:rsidRDefault="00F0597F" w:rsidP="00F0597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Nguyễn Vũ Quang Trung</w:t>
            </w:r>
            <w:bookmarkStart w:id="0" w:name="_GoBack"/>
            <w:bookmarkEnd w:id="0"/>
          </w:p>
          <w:p w:rsidR="00713E41" w:rsidRPr="00944A0A" w:rsidRDefault="00713E41" w:rsidP="00A84A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C916F8" w:rsidRDefault="00C916F8" w:rsidP="00713E41"/>
    <w:sectPr w:rsidR="00C916F8" w:rsidSect="00BC1282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2BC"/>
    <w:multiLevelType w:val="hybridMultilevel"/>
    <w:tmpl w:val="66FAEC4E"/>
    <w:lvl w:ilvl="0" w:tplc="D246691A">
      <w:start w:val="53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13E41"/>
    <w:rsid w:val="000752D2"/>
    <w:rsid w:val="0013566F"/>
    <w:rsid w:val="00152FBA"/>
    <w:rsid w:val="001538EF"/>
    <w:rsid w:val="00162AE4"/>
    <w:rsid w:val="001B7661"/>
    <w:rsid w:val="002E5700"/>
    <w:rsid w:val="003A00A8"/>
    <w:rsid w:val="003D6CD8"/>
    <w:rsid w:val="00477D41"/>
    <w:rsid w:val="005309FF"/>
    <w:rsid w:val="00570A2B"/>
    <w:rsid w:val="005B5188"/>
    <w:rsid w:val="00616D27"/>
    <w:rsid w:val="006E039B"/>
    <w:rsid w:val="00701D9F"/>
    <w:rsid w:val="00713E41"/>
    <w:rsid w:val="00715FFC"/>
    <w:rsid w:val="007E03E2"/>
    <w:rsid w:val="008A601E"/>
    <w:rsid w:val="008E6526"/>
    <w:rsid w:val="0090577C"/>
    <w:rsid w:val="0099488F"/>
    <w:rsid w:val="00A84A0B"/>
    <w:rsid w:val="00A924AA"/>
    <w:rsid w:val="00A968B5"/>
    <w:rsid w:val="00AB2992"/>
    <w:rsid w:val="00B23031"/>
    <w:rsid w:val="00BC1282"/>
    <w:rsid w:val="00C916F8"/>
    <w:rsid w:val="00D271D5"/>
    <w:rsid w:val="00D35542"/>
    <w:rsid w:val="00EA4BEA"/>
    <w:rsid w:val="00EA5C11"/>
    <w:rsid w:val="00EF5429"/>
    <w:rsid w:val="00F04242"/>
    <w:rsid w:val="00F0597F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194D1853"/>
  <w15:docId w15:val="{D31AF016-F503-4723-883F-99FDDC3E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41"/>
    <w:pPr>
      <w:spacing w:before="120" w:after="0" w:line="320" w:lineRule="exact"/>
      <w:ind w:firstLine="720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13E41"/>
    <w:pPr>
      <w:keepNext/>
      <w:widowControl w:val="0"/>
      <w:numPr>
        <w:numId w:val="1"/>
      </w:numPr>
      <w:spacing w:before="0" w:line="240" w:lineRule="auto"/>
      <w:outlineLvl w:val="0"/>
    </w:pPr>
    <w:rPr>
      <w:rFonts w:ascii=".VnTime" w:eastAsia="Times New Roman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13E41"/>
    <w:pPr>
      <w:keepNext/>
      <w:widowControl w:val="0"/>
      <w:numPr>
        <w:ilvl w:val="1"/>
        <w:numId w:val="1"/>
      </w:numPr>
      <w:spacing w:before="0" w:line="240" w:lineRule="auto"/>
      <w:outlineLvl w:val="1"/>
    </w:pPr>
    <w:rPr>
      <w:rFonts w:ascii=".VnTimeH" w:eastAsia="Times New Roman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13E41"/>
    <w:pPr>
      <w:keepNext/>
      <w:numPr>
        <w:ilvl w:val="2"/>
        <w:numId w:val="1"/>
      </w:numPr>
      <w:spacing w:before="240" w:line="240" w:lineRule="auto"/>
      <w:jc w:val="center"/>
      <w:outlineLvl w:val="2"/>
    </w:pPr>
    <w:rPr>
      <w:rFonts w:ascii=".VnTime" w:eastAsia="Times New Roman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13E41"/>
    <w:pPr>
      <w:keepNext/>
      <w:widowControl w:val="0"/>
      <w:numPr>
        <w:ilvl w:val="3"/>
        <w:numId w:val="1"/>
      </w:numPr>
      <w:spacing w:before="0" w:line="240" w:lineRule="auto"/>
      <w:jc w:val="center"/>
      <w:outlineLvl w:val="3"/>
    </w:pPr>
    <w:rPr>
      <w:rFonts w:ascii=".VnTime" w:eastAsia="Times New Roman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713E41"/>
    <w:pPr>
      <w:keepNext/>
      <w:widowControl w:val="0"/>
      <w:numPr>
        <w:ilvl w:val="4"/>
        <w:numId w:val="1"/>
      </w:numPr>
      <w:spacing w:before="0" w:line="240" w:lineRule="auto"/>
      <w:jc w:val="center"/>
      <w:outlineLvl w:val="4"/>
    </w:pPr>
    <w:rPr>
      <w:rFonts w:ascii=".VnTimeH" w:eastAsia="Times New Roman" w:hAnsi=".VnTimeH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13E41"/>
    <w:pPr>
      <w:keepNext/>
      <w:widowControl w:val="0"/>
      <w:numPr>
        <w:ilvl w:val="5"/>
        <w:numId w:val="1"/>
      </w:numPr>
      <w:spacing w:before="0" w:line="240" w:lineRule="auto"/>
      <w:jc w:val="left"/>
      <w:outlineLvl w:val="5"/>
    </w:pPr>
    <w:rPr>
      <w:rFonts w:ascii=".VnTime" w:eastAsia="Times New Roman" w:hAnsi=".VnTime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13E41"/>
    <w:pPr>
      <w:keepNext/>
      <w:numPr>
        <w:ilvl w:val="6"/>
        <w:numId w:val="1"/>
      </w:numPr>
      <w:spacing w:before="0" w:line="240" w:lineRule="auto"/>
      <w:jc w:val="center"/>
      <w:outlineLvl w:val="6"/>
    </w:pPr>
    <w:rPr>
      <w:rFonts w:ascii=".VnTime" w:eastAsia="Times New Roman" w:hAnsi=".VnTime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713E41"/>
    <w:pPr>
      <w:keepNext/>
      <w:widowControl w:val="0"/>
      <w:numPr>
        <w:ilvl w:val="7"/>
        <w:numId w:val="1"/>
      </w:numPr>
      <w:spacing w:before="0" w:line="240" w:lineRule="auto"/>
      <w:jc w:val="center"/>
      <w:outlineLvl w:val="7"/>
    </w:pPr>
    <w:rPr>
      <w:rFonts w:ascii=".VnTimeH" w:eastAsia="Times New Roman" w:hAnsi=".VnTimeH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713E41"/>
    <w:pPr>
      <w:keepNext/>
      <w:numPr>
        <w:ilvl w:val="8"/>
        <w:numId w:val="1"/>
      </w:numPr>
      <w:spacing w:before="180" w:line="240" w:lineRule="auto"/>
      <w:jc w:val="center"/>
      <w:outlineLvl w:val="8"/>
    </w:pPr>
    <w:rPr>
      <w:rFonts w:ascii=".VnTimeH" w:eastAsia="Times New Roman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E41"/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13E41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13E41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13E41"/>
    <w:rPr>
      <w:rFonts w:ascii=".VnTime" w:eastAsia="Times New Roman" w:hAnsi=".VnTime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13E41"/>
    <w:rPr>
      <w:rFonts w:ascii=".VnTimeH" w:eastAsia="Times New Roman" w:hAnsi=".VnTimeH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13E41"/>
    <w:rPr>
      <w:rFonts w:ascii=".VnTime" w:eastAsia="Times New Roman" w:hAnsi=".VnTime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13E41"/>
    <w:rPr>
      <w:rFonts w:ascii=".VnTime" w:eastAsia="Times New Roman" w:hAnsi=".VnTime" w:cs="Times New Roman"/>
      <w:b/>
      <w:i/>
      <w:sz w:val="3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13E41"/>
    <w:rPr>
      <w:rFonts w:ascii=".VnTimeH" w:eastAsia="Times New Roman" w:hAnsi=".VnTimeH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13E41"/>
    <w:rPr>
      <w:rFonts w:ascii=".VnTimeH" w:eastAsia="Times New Roman" w:hAnsi=".VnTimeH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13E41"/>
    <w:pPr>
      <w:spacing w:before="0" w:after="120" w:line="276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E41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E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E4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9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9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hantt</dc:creator>
  <cp:lastModifiedBy>hantt</cp:lastModifiedBy>
  <cp:revision>21</cp:revision>
  <cp:lastPrinted>2016-01-22T09:30:00Z</cp:lastPrinted>
  <dcterms:created xsi:type="dcterms:W3CDTF">2015-06-03T03:10:00Z</dcterms:created>
  <dcterms:modified xsi:type="dcterms:W3CDTF">2016-01-25T03:21:00Z</dcterms:modified>
</cp:coreProperties>
</file>